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097" w:rsidRPr="00516174" w:rsidRDefault="008B4097" w:rsidP="008B4097">
      <w:pPr>
        <w:spacing w:after="0" w:line="240" w:lineRule="auto"/>
        <w:jc w:val="center"/>
        <w:rPr>
          <w:rFonts w:ascii="Times New Roman" w:hAnsi="Times New Roman"/>
          <w:sz w:val="8"/>
        </w:rPr>
      </w:pPr>
      <w:bookmarkStart w:id="0" w:name="_GoBack"/>
      <w:bookmarkEnd w:id="0"/>
    </w:p>
    <w:p w:rsidR="00AB2956" w:rsidRDefault="00AB2956" w:rsidP="00AB2956">
      <w:pPr>
        <w:suppressAutoHyphens/>
        <w:spacing w:after="0" w:line="240" w:lineRule="auto"/>
        <w:jc w:val="right"/>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Приложение </w:t>
      </w:r>
      <w:r w:rsidR="005C43B2">
        <w:rPr>
          <w:rFonts w:ascii="Times New Roman" w:eastAsia="Times New Roman" w:hAnsi="Times New Roman"/>
          <w:sz w:val="28"/>
          <w:szCs w:val="28"/>
          <w:lang w:eastAsia="ru-RU"/>
        </w:rPr>
        <w:t xml:space="preserve">к письму </w:t>
      </w:r>
    </w:p>
    <w:p w:rsidR="005C43B2" w:rsidRDefault="005C43B2" w:rsidP="00AB2956">
      <w:pPr>
        <w:suppressAutoHyphen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Министерства труда и</w:t>
      </w:r>
    </w:p>
    <w:p w:rsidR="005C43B2" w:rsidRDefault="005C43B2" w:rsidP="00AB2956">
      <w:pPr>
        <w:suppressAutoHyphen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миграционной политики</w:t>
      </w:r>
    </w:p>
    <w:p w:rsidR="005C43B2" w:rsidRDefault="005C43B2" w:rsidP="00AB2956">
      <w:pPr>
        <w:suppressAutoHyphen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Удмуртской Республики</w:t>
      </w:r>
    </w:p>
    <w:p w:rsidR="005C43B2" w:rsidRPr="00AB2956" w:rsidRDefault="005C43B2" w:rsidP="00AB2956">
      <w:pPr>
        <w:suppressAutoHyphen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06.08.2015 г. № 01-15/3579</w:t>
      </w:r>
    </w:p>
    <w:p w:rsidR="005C43B2" w:rsidRDefault="005C43B2" w:rsidP="00AB2956">
      <w:pPr>
        <w:suppressAutoHyphens/>
        <w:spacing w:after="0" w:line="240" w:lineRule="auto"/>
        <w:jc w:val="center"/>
        <w:rPr>
          <w:rFonts w:ascii="Times New Roman" w:eastAsia="Times New Roman" w:hAnsi="Times New Roman"/>
          <w:sz w:val="28"/>
          <w:szCs w:val="28"/>
          <w:lang w:eastAsia="ru-RU"/>
        </w:rPr>
      </w:pPr>
    </w:p>
    <w:p w:rsidR="00AB2956" w:rsidRPr="00AB2956" w:rsidRDefault="00AB2956" w:rsidP="00AB2956">
      <w:pPr>
        <w:suppressAutoHyphens/>
        <w:spacing w:after="0" w:line="240" w:lineRule="auto"/>
        <w:jc w:val="center"/>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Методические рекомендации </w:t>
      </w:r>
    </w:p>
    <w:p w:rsidR="00AB2956" w:rsidRPr="00AB2956" w:rsidRDefault="00AB2956" w:rsidP="00AB2956">
      <w:pPr>
        <w:suppressAutoHyphens/>
        <w:spacing w:after="0" w:line="240" w:lineRule="auto"/>
        <w:jc w:val="center"/>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w:t>
      </w:r>
    </w:p>
    <w:p w:rsidR="00AB2956" w:rsidRPr="00AB2956" w:rsidRDefault="00AB2956" w:rsidP="00AB2956">
      <w:pPr>
        <w:suppressAutoHyphens/>
        <w:autoSpaceDE w:val="0"/>
        <w:autoSpaceDN w:val="0"/>
        <w:adjustRightInd w:val="0"/>
        <w:spacing w:after="0" w:line="240" w:lineRule="auto"/>
        <w:ind w:firstLine="567"/>
        <w:jc w:val="center"/>
        <w:rPr>
          <w:rFonts w:ascii="Times New Roman" w:hAnsi="Times New Roman"/>
          <w:sz w:val="28"/>
          <w:szCs w:val="28"/>
        </w:rPr>
      </w:pPr>
    </w:p>
    <w:p w:rsidR="00AB2956" w:rsidRPr="00AB2956" w:rsidRDefault="00AB2956" w:rsidP="00AB2956">
      <w:pPr>
        <w:suppressAutoHyphens/>
        <w:autoSpaceDE w:val="0"/>
        <w:autoSpaceDN w:val="0"/>
        <w:adjustRightInd w:val="0"/>
        <w:spacing w:after="0" w:line="240" w:lineRule="auto"/>
        <w:ind w:firstLine="567"/>
        <w:jc w:val="center"/>
        <w:rPr>
          <w:rFonts w:ascii="Times New Roman" w:hAnsi="Times New Roman"/>
          <w:sz w:val="28"/>
          <w:szCs w:val="28"/>
        </w:rPr>
      </w:pPr>
      <w:r w:rsidRPr="00AB2956">
        <w:rPr>
          <w:rFonts w:ascii="Times New Roman" w:hAnsi="Times New Roman"/>
          <w:sz w:val="28"/>
          <w:szCs w:val="28"/>
        </w:rPr>
        <w:t xml:space="preserve">1.  Развитие социального партнерства в сфере труда </w:t>
      </w:r>
    </w:p>
    <w:p w:rsidR="00AB2956" w:rsidRPr="00AB2956" w:rsidRDefault="00AB2956" w:rsidP="00AB2956">
      <w:pPr>
        <w:suppressAutoHyphens/>
        <w:autoSpaceDE w:val="0"/>
        <w:autoSpaceDN w:val="0"/>
        <w:adjustRightInd w:val="0"/>
        <w:spacing w:after="0" w:line="240" w:lineRule="auto"/>
        <w:ind w:firstLine="567"/>
        <w:rPr>
          <w:rFonts w:ascii="Times New Roman" w:hAnsi="Times New Roman"/>
          <w:sz w:val="28"/>
          <w:szCs w:val="28"/>
        </w:rPr>
      </w:pPr>
    </w:p>
    <w:p w:rsidR="00AB2956" w:rsidRPr="00AB2956" w:rsidRDefault="00AB2956" w:rsidP="00AB2956">
      <w:pPr>
        <w:suppressAutoHyphens/>
        <w:autoSpaceDE w:val="0"/>
        <w:autoSpaceDN w:val="0"/>
        <w:adjustRightInd w:val="0"/>
        <w:spacing w:after="0" w:line="240" w:lineRule="auto"/>
        <w:ind w:firstLine="567"/>
        <w:jc w:val="both"/>
        <w:rPr>
          <w:rFonts w:ascii="Times New Roman" w:hAnsi="Times New Roman"/>
          <w:sz w:val="28"/>
          <w:szCs w:val="28"/>
        </w:rPr>
      </w:pPr>
      <w:r w:rsidRPr="00AB2956">
        <w:rPr>
          <w:rFonts w:ascii="Times New Roman" w:hAnsi="Times New Roman"/>
          <w:sz w:val="28"/>
          <w:szCs w:val="28"/>
        </w:rPr>
        <w:t>В рамках ведомственного контроля по вопросу развитие социального партнерства в сфере труда следует изучить коллективный договор подведомственной организации, обратив внимание на:</w:t>
      </w:r>
    </w:p>
    <w:p w:rsidR="00AB2956" w:rsidRPr="00AB2956" w:rsidRDefault="00AB2956" w:rsidP="00AB2956">
      <w:pPr>
        <w:suppressAutoHyphens/>
        <w:autoSpaceDE w:val="0"/>
        <w:autoSpaceDN w:val="0"/>
        <w:adjustRightInd w:val="0"/>
        <w:spacing w:after="0" w:line="240" w:lineRule="auto"/>
        <w:ind w:firstLine="567"/>
        <w:jc w:val="both"/>
        <w:rPr>
          <w:rFonts w:ascii="Times New Roman" w:hAnsi="Times New Roman"/>
          <w:sz w:val="28"/>
          <w:szCs w:val="28"/>
        </w:rPr>
      </w:pPr>
      <w:r w:rsidRPr="00AB2956">
        <w:rPr>
          <w:rFonts w:ascii="Times New Roman" w:hAnsi="Times New Roman"/>
          <w:sz w:val="28"/>
          <w:szCs w:val="28"/>
        </w:rPr>
        <w:t>стороны социального партнерства, которые заключили коллективный договор, полномочность представителей сторон (статьи 29,33 ТК РФ);</w:t>
      </w:r>
    </w:p>
    <w:p w:rsidR="00AB2956" w:rsidRPr="00AB2956" w:rsidRDefault="00AB2956" w:rsidP="00AB2956">
      <w:pPr>
        <w:suppressAutoHyphens/>
        <w:autoSpaceDE w:val="0"/>
        <w:autoSpaceDN w:val="0"/>
        <w:adjustRightInd w:val="0"/>
        <w:spacing w:after="0" w:line="240" w:lineRule="auto"/>
        <w:ind w:firstLine="567"/>
        <w:jc w:val="both"/>
        <w:rPr>
          <w:rFonts w:ascii="Times New Roman" w:hAnsi="Times New Roman"/>
          <w:sz w:val="28"/>
          <w:szCs w:val="28"/>
        </w:rPr>
      </w:pPr>
      <w:r w:rsidRPr="00AB2956">
        <w:rPr>
          <w:rFonts w:ascii="Times New Roman" w:hAnsi="Times New Roman"/>
          <w:sz w:val="28"/>
          <w:szCs w:val="28"/>
        </w:rPr>
        <w:t>порядок ведения коллективных переговоров и их документирования;</w:t>
      </w:r>
    </w:p>
    <w:p w:rsidR="00AB2956" w:rsidRPr="00AB2956" w:rsidRDefault="00AB2956" w:rsidP="00AB2956">
      <w:pPr>
        <w:suppressAutoHyphens/>
        <w:autoSpaceDE w:val="0"/>
        <w:autoSpaceDN w:val="0"/>
        <w:adjustRightInd w:val="0"/>
        <w:spacing w:after="0" w:line="240" w:lineRule="auto"/>
        <w:ind w:firstLine="567"/>
        <w:jc w:val="both"/>
        <w:rPr>
          <w:rFonts w:ascii="Times New Roman" w:hAnsi="Times New Roman"/>
          <w:sz w:val="28"/>
          <w:szCs w:val="28"/>
        </w:rPr>
      </w:pPr>
      <w:r w:rsidRPr="00AB2956">
        <w:rPr>
          <w:rFonts w:ascii="Times New Roman" w:hAnsi="Times New Roman"/>
          <w:sz w:val="28"/>
          <w:szCs w:val="28"/>
        </w:rPr>
        <w:t>содержание коллективного договора и срок его действия (статья 43 ТК РФ);</w:t>
      </w:r>
    </w:p>
    <w:p w:rsidR="00AB2956" w:rsidRPr="00AB2956" w:rsidRDefault="00AB2956" w:rsidP="00AB2956">
      <w:pPr>
        <w:suppressAutoHyphens/>
        <w:autoSpaceDE w:val="0"/>
        <w:autoSpaceDN w:val="0"/>
        <w:adjustRightInd w:val="0"/>
        <w:spacing w:after="0" w:line="240" w:lineRule="auto"/>
        <w:ind w:firstLine="567"/>
        <w:jc w:val="both"/>
        <w:rPr>
          <w:rFonts w:ascii="Times New Roman" w:hAnsi="Times New Roman"/>
          <w:sz w:val="28"/>
          <w:szCs w:val="28"/>
        </w:rPr>
      </w:pPr>
      <w:r w:rsidRPr="00AB2956">
        <w:rPr>
          <w:rFonts w:ascii="Times New Roman" w:hAnsi="Times New Roman"/>
          <w:sz w:val="28"/>
          <w:szCs w:val="28"/>
        </w:rPr>
        <w:t xml:space="preserve">соотношение содержания и структуры коллективного договора с положениями статья 41 </w:t>
      </w:r>
      <w:hyperlink r:id="rId8" w:history="1">
        <w:r w:rsidRPr="00AB2956">
          <w:rPr>
            <w:rFonts w:ascii="Times New Roman" w:hAnsi="Times New Roman"/>
            <w:sz w:val="28"/>
            <w:szCs w:val="28"/>
          </w:rPr>
          <w:t>ТК</w:t>
        </w:r>
      </w:hyperlink>
      <w:r w:rsidRPr="00AB2956">
        <w:rPr>
          <w:rFonts w:ascii="Times New Roman" w:hAnsi="Times New Roman"/>
          <w:sz w:val="28"/>
          <w:szCs w:val="28"/>
        </w:rPr>
        <w:t xml:space="preserve"> РФ, иных законов и нормативных правовых актов, полноту включения в него нормативных положений, если в законах и иных нормативных правовых актах, отраслевом и ином соглашении содержится прямое предписание об обязательном закреплении этих положений в коллективном договоре;</w:t>
      </w:r>
    </w:p>
    <w:p w:rsidR="00AB2956" w:rsidRPr="00AB2956" w:rsidRDefault="00AB2956" w:rsidP="00AB2956">
      <w:pPr>
        <w:suppressAutoHyphens/>
        <w:autoSpaceDE w:val="0"/>
        <w:autoSpaceDN w:val="0"/>
        <w:adjustRightInd w:val="0"/>
        <w:spacing w:after="0" w:line="240" w:lineRule="auto"/>
        <w:ind w:firstLine="567"/>
        <w:jc w:val="both"/>
        <w:rPr>
          <w:rFonts w:ascii="Times New Roman" w:hAnsi="Times New Roman"/>
          <w:sz w:val="28"/>
          <w:szCs w:val="28"/>
        </w:rPr>
      </w:pPr>
      <w:r w:rsidRPr="00AB2956">
        <w:rPr>
          <w:rFonts w:ascii="Times New Roman" w:hAnsi="Times New Roman"/>
          <w:sz w:val="28"/>
          <w:szCs w:val="28"/>
        </w:rPr>
        <w:t>сроки регистрации коллективного договора в соответствующем органе по труду (статья 50 ТК РФ);</w:t>
      </w:r>
    </w:p>
    <w:p w:rsidR="00AB2956" w:rsidRPr="00AB2956" w:rsidRDefault="00AB2956" w:rsidP="00AB2956">
      <w:pPr>
        <w:suppressAutoHyphens/>
        <w:autoSpaceDE w:val="0"/>
        <w:autoSpaceDN w:val="0"/>
        <w:adjustRightInd w:val="0"/>
        <w:spacing w:after="0" w:line="240" w:lineRule="auto"/>
        <w:ind w:firstLine="567"/>
        <w:jc w:val="both"/>
        <w:rPr>
          <w:rFonts w:ascii="Times New Roman" w:hAnsi="Times New Roman"/>
          <w:sz w:val="28"/>
          <w:szCs w:val="28"/>
        </w:rPr>
      </w:pPr>
      <w:r w:rsidRPr="00AB2956">
        <w:rPr>
          <w:rFonts w:ascii="Times New Roman" w:hAnsi="Times New Roman"/>
          <w:sz w:val="28"/>
          <w:szCs w:val="28"/>
        </w:rPr>
        <w:t>осуществление контроля за выполнением коллективного договора (периодичность, наличие протоколов (актов) проверок (статья 51 ТК РФ);</w:t>
      </w:r>
    </w:p>
    <w:p w:rsidR="00AB2956" w:rsidRPr="00AB2956" w:rsidRDefault="00AB2956" w:rsidP="00AB2956">
      <w:pPr>
        <w:suppressAutoHyphens/>
        <w:autoSpaceDE w:val="0"/>
        <w:autoSpaceDN w:val="0"/>
        <w:adjustRightInd w:val="0"/>
        <w:spacing w:after="0" w:line="240" w:lineRule="auto"/>
        <w:ind w:firstLine="567"/>
        <w:jc w:val="both"/>
        <w:rPr>
          <w:rFonts w:ascii="Times New Roman" w:hAnsi="Times New Roman"/>
          <w:sz w:val="28"/>
          <w:szCs w:val="28"/>
        </w:rPr>
      </w:pPr>
      <w:r w:rsidRPr="00AB2956">
        <w:rPr>
          <w:rFonts w:ascii="Times New Roman" w:hAnsi="Times New Roman"/>
          <w:sz w:val="28"/>
          <w:szCs w:val="28"/>
        </w:rPr>
        <w:t xml:space="preserve">наличие условий коллективного договора, противоречащих законодательству или снижающих уровень гарантий прав работников по сравнению с </w:t>
      </w:r>
      <w:hyperlink r:id="rId9" w:history="1">
        <w:r w:rsidRPr="00AB2956">
          <w:rPr>
            <w:rFonts w:ascii="Times New Roman" w:hAnsi="Times New Roman"/>
            <w:sz w:val="28"/>
            <w:szCs w:val="28"/>
          </w:rPr>
          <w:t>ТК</w:t>
        </w:r>
      </w:hyperlink>
      <w:r w:rsidRPr="00AB2956">
        <w:rPr>
          <w:rFonts w:ascii="Times New Roman" w:hAnsi="Times New Roman"/>
          <w:sz w:val="28"/>
          <w:szCs w:val="28"/>
        </w:rPr>
        <w:t xml:space="preserve"> РФ, другими законами и иными нормативными правовыми актами, содержащими нормы трудового права, соглашениями. При наличии таковых отразить это в акте, оформленном по результатам проверки;</w:t>
      </w:r>
    </w:p>
    <w:p w:rsidR="00AB2956" w:rsidRPr="00AB2956" w:rsidRDefault="00AB2956" w:rsidP="00AB2956">
      <w:pPr>
        <w:suppressAutoHyphens/>
        <w:autoSpaceDE w:val="0"/>
        <w:autoSpaceDN w:val="0"/>
        <w:adjustRightInd w:val="0"/>
        <w:spacing w:after="0" w:line="240" w:lineRule="auto"/>
        <w:ind w:firstLine="567"/>
        <w:jc w:val="both"/>
        <w:rPr>
          <w:rFonts w:ascii="Times New Roman" w:hAnsi="Times New Roman"/>
          <w:sz w:val="28"/>
          <w:szCs w:val="28"/>
        </w:rPr>
      </w:pPr>
      <w:r w:rsidRPr="00AB2956">
        <w:rPr>
          <w:rFonts w:ascii="Times New Roman" w:hAnsi="Times New Roman"/>
          <w:sz w:val="28"/>
          <w:szCs w:val="28"/>
        </w:rPr>
        <w:t xml:space="preserve">соблюдение работодателем установленного порядка учета мнения соответствующего выборного профсоюзного органа (согласование с ним) при принятии работодателем локальных нормативных актов, содержащих нормы трудового права (положений, графиков сменности, графиков отпусков, в случаях привлечения к сверхурочным работам и др.), при рассмотрении вопросов, связанных с расторжением трудового договора по инициативе работодателя в случаях, предусмотренных </w:t>
      </w:r>
      <w:hyperlink r:id="rId10" w:history="1">
        <w:r w:rsidRPr="00AB2956">
          <w:rPr>
            <w:rFonts w:ascii="Times New Roman" w:hAnsi="Times New Roman"/>
            <w:sz w:val="28"/>
            <w:szCs w:val="28"/>
          </w:rPr>
          <w:t>ТК</w:t>
        </w:r>
      </w:hyperlink>
      <w:r w:rsidRPr="00AB2956">
        <w:rPr>
          <w:rFonts w:ascii="Times New Roman" w:hAnsi="Times New Roman"/>
          <w:sz w:val="28"/>
          <w:szCs w:val="28"/>
        </w:rPr>
        <w:t xml:space="preserve"> РФ, законами и иными нормативными правовыми актами, соглашениями, коллективным договором (статьи 8, 372 ТК РФ);</w:t>
      </w:r>
    </w:p>
    <w:p w:rsidR="00AB2956" w:rsidRPr="00AB2956" w:rsidRDefault="00AB2956" w:rsidP="00AB2956">
      <w:pPr>
        <w:suppressAutoHyphens/>
        <w:autoSpaceDE w:val="0"/>
        <w:autoSpaceDN w:val="0"/>
        <w:adjustRightInd w:val="0"/>
        <w:spacing w:after="0" w:line="240" w:lineRule="auto"/>
        <w:ind w:firstLine="567"/>
        <w:jc w:val="both"/>
        <w:rPr>
          <w:rFonts w:ascii="Times New Roman" w:hAnsi="Times New Roman"/>
          <w:sz w:val="28"/>
          <w:szCs w:val="28"/>
        </w:rPr>
      </w:pPr>
      <w:r w:rsidRPr="00AB2956">
        <w:rPr>
          <w:rFonts w:ascii="Times New Roman" w:hAnsi="Times New Roman"/>
          <w:sz w:val="28"/>
          <w:szCs w:val="28"/>
        </w:rPr>
        <w:t>соблюдение прав работников на участие в управлении организацией;</w:t>
      </w:r>
    </w:p>
    <w:p w:rsidR="00AB2956" w:rsidRPr="00AB2956" w:rsidRDefault="00AB2956" w:rsidP="00AB2956">
      <w:pPr>
        <w:suppressAutoHyphens/>
        <w:autoSpaceDE w:val="0"/>
        <w:autoSpaceDN w:val="0"/>
        <w:adjustRightInd w:val="0"/>
        <w:spacing w:after="0" w:line="240" w:lineRule="auto"/>
        <w:ind w:firstLine="567"/>
        <w:jc w:val="both"/>
        <w:rPr>
          <w:rFonts w:ascii="Times New Roman" w:hAnsi="Times New Roman"/>
          <w:sz w:val="28"/>
          <w:szCs w:val="28"/>
        </w:rPr>
      </w:pPr>
      <w:r w:rsidRPr="00AB2956">
        <w:rPr>
          <w:rFonts w:ascii="Times New Roman" w:hAnsi="Times New Roman"/>
          <w:sz w:val="28"/>
          <w:szCs w:val="28"/>
        </w:rPr>
        <w:lastRenderedPageBreak/>
        <w:t>выполнение работодателем обязанности по ознакомлению поступающих в организацию работников с коллективным договором, иными локальными нормативными актами, а также их доступность для ознакомления работников;</w:t>
      </w:r>
    </w:p>
    <w:p w:rsidR="00AB2956" w:rsidRPr="00AB2956" w:rsidRDefault="00AB2956" w:rsidP="00AB2956">
      <w:pPr>
        <w:suppressAutoHyphens/>
        <w:spacing w:after="0"/>
        <w:jc w:val="center"/>
        <w:rPr>
          <w:rFonts w:ascii="Times New Roman" w:hAnsi="Times New Roman"/>
          <w:b/>
          <w:sz w:val="28"/>
          <w:szCs w:val="28"/>
        </w:rPr>
      </w:pPr>
    </w:p>
    <w:p w:rsidR="00AB2956" w:rsidRPr="00AB2956" w:rsidRDefault="00AB2956" w:rsidP="00AB2956">
      <w:pPr>
        <w:widowControl w:val="0"/>
        <w:suppressAutoHyphens/>
        <w:autoSpaceDE w:val="0"/>
        <w:autoSpaceDN w:val="0"/>
        <w:adjustRightInd w:val="0"/>
        <w:spacing w:after="0" w:line="240" w:lineRule="auto"/>
        <w:ind w:firstLine="540"/>
        <w:jc w:val="center"/>
        <w:rPr>
          <w:rFonts w:ascii="Times New Roman" w:hAnsi="Times New Roman"/>
          <w:sz w:val="28"/>
          <w:szCs w:val="28"/>
        </w:rPr>
      </w:pPr>
    </w:p>
    <w:p w:rsidR="00AB2956" w:rsidRPr="00AB2956" w:rsidRDefault="00AB2956" w:rsidP="00AB2956">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AB2956">
        <w:rPr>
          <w:rFonts w:ascii="Times New Roman" w:hAnsi="Times New Roman"/>
          <w:sz w:val="28"/>
          <w:szCs w:val="28"/>
        </w:rPr>
        <w:t>2. Установление системы оплаты труда и применения систем нормирования труда</w:t>
      </w:r>
    </w:p>
    <w:p w:rsidR="00AB2956" w:rsidRPr="00AB2956" w:rsidRDefault="00AB2956" w:rsidP="00AB2956">
      <w:pPr>
        <w:suppressAutoHyphens/>
        <w:spacing w:after="0"/>
        <w:jc w:val="center"/>
        <w:rPr>
          <w:rFonts w:ascii="Times New Roman" w:hAnsi="Times New Roman"/>
          <w:b/>
          <w:sz w:val="28"/>
          <w:szCs w:val="28"/>
        </w:rPr>
      </w:pP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В рамках ведомственного контроля по вопросу установления систем оплаты труда, следует обратить внимание на соответствие норм по установлению заработной платы главе 21 «Заработная плата»  ТК РФ, федеральным законам и иным нормативным правовым актам Российской Федерации, законам и иным нормативным правовым актам Удмуртской Республики, нормативным правовым актам органов местного самоуправления в Удмуртской Республике, регулирующим вопросы оплаты труда.</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 xml:space="preserve">В соответствии со статьей 144 ТК РФ системы оплаты труда (в том числе тарифные системы оплаты труда) работников муниципальных учреждений устанавливаются в муниципальных учреждениях - коллективными договорами, соглашениями, </w:t>
      </w:r>
      <w:r w:rsidRPr="00AB2956">
        <w:rPr>
          <w:rFonts w:ascii="Times New Roman" w:hAnsi="Times New Roman"/>
          <w:sz w:val="28"/>
          <w:szCs w:val="28"/>
          <w:u w:val="single"/>
        </w:rPr>
        <w:t>локальными нормативными актами</w:t>
      </w:r>
      <w:r w:rsidRPr="00AB2956">
        <w:rPr>
          <w:rFonts w:ascii="Times New Roman" w:hAnsi="Times New Roman"/>
          <w:sz w:val="28"/>
          <w:szCs w:val="28"/>
        </w:rPr>
        <w:t xml:space="preserve">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Постановлением Правительства Удмуртской Республики от 28 сентября 2009 года № 283 «О введении новых систем оплаты труда работников бюджетных, автономных и казенных учреждений Удмуртской Республики» установлена система оплаты труда для работников государственных учреждений Удмуртской Республики, которая включает в себя следующие выплаты:</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-оклады (должностные оклады);</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-выплаты компенсационного характера;</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-выплаты стимулирующего характера.</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Согласно указанному постановлению приняты следующие нормативные правовые акты Правительства Удмуртской Республики:</w:t>
      </w:r>
    </w:p>
    <w:p w:rsidR="00AB2956" w:rsidRPr="00AB2956" w:rsidRDefault="00AB2956" w:rsidP="00AB2956">
      <w:pPr>
        <w:widowControl w:val="0"/>
        <w:suppressAutoHyphens/>
        <w:autoSpaceDE w:val="0"/>
        <w:autoSpaceDN w:val="0"/>
        <w:adjustRightInd w:val="0"/>
        <w:ind w:left="540"/>
        <w:contextualSpacing/>
        <w:jc w:val="both"/>
        <w:rPr>
          <w:rFonts w:ascii="Times New Roman" w:hAnsi="Times New Roman"/>
          <w:sz w:val="28"/>
          <w:szCs w:val="28"/>
        </w:rPr>
      </w:pPr>
      <w:r w:rsidRPr="00AB2956">
        <w:rPr>
          <w:rFonts w:ascii="Times New Roman" w:hAnsi="Times New Roman"/>
          <w:sz w:val="28"/>
          <w:szCs w:val="28"/>
        </w:rPr>
        <w:t>1) постановление Правительства УР от 15.07.2013 № 315 «Об утверждении Положения об оплате труда работников государственных учреждений, подведомственных Министерству образования и науки Удмуртской Республики»;</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2) постановление Правительства УР от 29.07.2013 № 337 «Об утверждении Положения об оплате труда работников бюджетных, казенных учреждений культуры, подведомственных Министерству культуры и туризма Удмуртской Республики»;</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3) постановление Правительства УР от 21.10.2013 № 480 «Об оплате труда работников образовательных организаций, подведомственных Министерству культуры и туризма Удмуртской Республики»;</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 xml:space="preserve">4) постановление Правительства УР от 30.09.2013 № 454 «Об утверждении </w:t>
      </w:r>
      <w:r w:rsidRPr="00AB2956">
        <w:rPr>
          <w:rFonts w:ascii="Times New Roman" w:hAnsi="Times New Roman"/>
          <w:sz w:val="28"/>
          <w:szCs w:val="28"/>
        </w:rPr>
        <w:lastRenderedPageBreak/>
        <w:t>Положения об оплате труда работников бюджетных учреждений, подведомственных Министерству по физической культуре, спорту и туризму Удмуртской Республики»;</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5) постановление Правительства УР от 26.08.2013 № 387 «Об утверждении Положения об оплате труда работников бюджетных, казенных учреждений, подведомственных Министерству по делам молодежи Удмуртской Республики»;</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6) постановление Правительства УР от 19.07.2010 № 233 «Об утверждении Положения об оплате труда работников бюджетных, казенных учреждений, подведомственных Министерству экономики Удмуртской Республики»;</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7) постановление Правительства Удмуртской Республики от 15 февраля 2010 года № 36 «Об утверждении Положения об оплате труда работников бюджетных, казённых учреждений Удмуртской Республики - централизованных бухгалтерий».</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Вышеуказанными постановлениями Правительства  Удмуртской Республики органам местного самоуправления в Удмуртской Республике рекомендовано принимать нормативные правовые акты, устанавливающие системы оплаты труда работников муниципальных учреждений, в соответствии с соответствующими нормативными правовыми актами Правительства Удмуртской Республики.</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При осуществлении ведомственного контроля в подведомственных муниципальных учреждениях следует проверить:</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а) наличие локальных актов, регулирующих условия оплаты труда работников муниципальных учреждений;</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б) соответствие норм локальных актов, устанавливающих системы оплаты труда работников муниципальных учреждений, нормам муниципальных правовых актов, регулирующих условия оплаты труда  работников соответствующих муниципальных учреждений:</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 соответствия размеров окладов (должностных окладов) по должностям служащих и профессиям рабочих;</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 соответствия наименования, порядка установления, размеров  выплат компенсационного характера;</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 соответствия наименования, порядка установления, размеров  выплат стимулирующего характера.</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Размеры и условия осуществления выплат стимулирующего характера (за исключением выплат за стаж работы, за наличие почетного звания, за квалификационную категорию, за наличие ученой степени) для всех категорий работников учреждения должны  осуществляться на основе формализованных показателей и критериев эффективности работы.</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Разработка показателей и критериев эффективности работы осуществляется с учетом следующих принципов:</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в) адекватность - вознаграждение должно быть адекватно трудовому вкладу каждого работника в результат коллективного труда;</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lastRenderedPageBreak/>
        <w:t>г) своевременность - вознаграждение должно следовать за достижением результатов;</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д) прозрачность - правила определения вознаграждения должны быть понятны каждому работнику.</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в) осуществление доплат к основной оплате труда за совмещение профессий (должностей) или за выполнение обязанностей временно отсутствующего работника (по соглашению сторон). В приказах  по поручению дополнительной работы определены ли вид и объем дополнительной работы;</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 xml:space="preserve"> г) соблюдение требований законодательства по организации работ и их оплате в повышенном размере (при сверхурочных работах, работах в ночное время, выходные и нерабочие праздничные дни) Определены ли в организации (либо в Положении об оплате труда в учреждении либо в коллективном договоре) конкретный размер  указанных выплат. Соблюдение порядка привлечения работников  для сверхурочных работ, для работ в ночное время, в выходные  и нерабочие праздничные дни);</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 xml:space="preserve"> д) своевременность начисления и выплаты работникам зарплаты в установленные в организации Правилами внутреннего трудового распорядка  дни (не реже чем два раза в месяц), исполнение сроков выплат отпускных и расчетов при увольнении, выдача ежемесячно работникам "расчетных листков";</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е) выборочно проверяется  правильность начисления заработной платы , соответствие начисления заработной платы  условиям, определенным трудовым договором. Проверяется начисленная и выплаченная зарплата (в книгах по начислению зарплаты, приходных и расходных кассовых ордерах, платежных ведомостях, кассовых отчетах по выплате зарплаты и т. п.);</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ж) выборочно проверяются правильность расчетов среднего заработка в проверяемой организации, отпускных, компенсаций за отпуск и других сумм;</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 xml:space="preserve"> з) изучить вопрос об имеющейся задолженности по оплате труда за весь период (квартал, год):</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 xml:space="preserve"> - устанавливается сумма задолженности по заработной плате;</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 xml:space="preserve"> - запрашиваются объяснения руководителя и главного бухгалтера по возникающим вопросам (причинам образования задолженности и несвоевременных выплат);</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 xml:space="preserve"> - анализируется деятельность руководства организации по ликвидации задолженности.</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В рамках ведомственного контроля по вопросу применения систем нормирования труда проверяется:</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 наличие Положения о системе нормирования, устанавливающая в организации систему нормативов и норм, на основе которых реализуется функция нормирования труда, содержащее основные положения, регламентирующие организацию нормирования в учреждении, организации;</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 соблюдение типовых норм труда, установленных федеральными органами государственной власти;</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 обеспечение нормальных условий работы в учреждении, организации для выполнения норм выработки.</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p>
    <w:p w:rsidR="00AB2956" w:rsidRPr="00AB2956" w:rsidRDefault="00AB2956" w:rsidP="00AB2956">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AB2956">
        <w:rPr>
          <w:rFonts w:ascii="Times New Roman" w:hAnsi="Times New Roman"/>
          <w:sz w:val="28"/>
          <w:szCs w:val="28"/>
        </w:rPr>
        <w:t>3. Предоставление  гарантий и компенсаций работникам организаций</w:t>
      </w:r>
    </w:p>
    <w:p w:rsidR="00AB2956" w:rsidRPr="00AB2956" w:rsidRDefault="00AB2956" w:rsidP="00AB2956">
      <w:pPr>
        <w:widowControl w:val="0"/>
        <w:suppressAutoHyphens/>
        <w:autoSpaceDE w:val="0"/>
        <w:autoSpaceDN w:val="0"/>
        <w:adjustRightInd w:val="0"/>
        <w:spacing w:after="0" w:line="240" w:lineRule="auto"/>
        <w:ind w:firstLine="540"/>
        <w:jc w:val="center"/>
        <w:rPr>
          <w:rFonts w:ascii="Times New Roman" w:hAnsi="Times New Roman"/>
          <w:b/>
          <w:sz w:val="28"/>
          <w:szCs w:val="28"/>
        </w:rPr>
      </w:pP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В рамках ведомственного контроля по вопросу предоставления гарантий и компенсаций работникам организаций проверяется:</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а)</w:t>
      </w:r>
      <w:r w:rsidRPr="00AB2956">
        <w:rPr>
          <w:rFonts w:ascii="Times New Roman" w:hAnsi="Times New Roman"/>
          <w:sz w:val="28"/>
          <w:szCs w:val="28"/>
        </w:rPr>
        <w:tab/>
        <w:t>соблюдение гарантий при направлении работников в служебные командировки, другие служебные поездки и переезде на работу в другую местность, в том числе на порядок их оформления, возмещение расходов, связанных со служебной командировкой, их размеры;</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 xml:space="preserve">б) </w:t>
      </w:r>
      <w:r w:rsidRPr="00AB2956">
        <w:rPr>
          <w:rFonts w:ascii="Times New Roman" w:hAnsi="Times New Roman"/>
          <w:sz w:val="28"/>
          <w:szCs w:val="28"/>
        </w:rPr>
        <w:tab/>
        <w:t>соблюдение гарантий и компенсаций работникам при исполнении ими государственных или общественных обязанностей;</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 xml:space="preserve">в) </w:t>
      </w:r>
      <w:r w:rsidRPr="00AB2956">
        <w:rPr>
          <w:rFonts w:ascii="Times New Roman" w:hAnsi="Times New Roman"/>
          <w:sz w:val="28"/>
          <w:szCs w:val="28"/>
        </w:rPr>
        <w:tab/>
        <w:t>соблюдение гарантий и компенсаций работникам, совмещающим работу с обучением, в том числе на:  соблюдение порядка предоставления указанных гарантий и компенсаций; своевременное предоставление дополнительных (учебных) отпусков с сохранением среднего заработка, их учет, основания предоставления;  наличие в коллективном или трудовом договоре положений, касающихся предоставления указанных гарантий и компенсаций работникам, совмещающим работу с обучением в образовательных учреждениях, не имеющих государственной аккредитации;</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г) соблюдение гарантий и компенсаций работникам, связанных с расторжением трудового договора, в том числе на:  выплату выходных пособий при увольнении работников, их размер; соблюдение преимущественного права на оставление на работе при сокращении численности или штата работников; соблюдение дополнительных гарантий и компенсаций работникам при ликвидации организации, сокращении численности или штата работников;</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AB2956">
        <w:rPr>
          <w:rFonts w:ascii="Times New Roman" w:hAnsi="Times New Roman"/>
          <w:sz w:val="28"/>
          <w:szCs w:val="28"/>
        </w:rPr>
        <w:t>д)</w:t>
      </w:r>
      <w:r w:rsidRPr="00AB2956">
        <w:rPr>
          <w:rFonts w:ascii="Times New Roman" w:hAnsi="Times New Roman"/>
          <w:sz w:val="28"/>
          <w:szCs w:val="28"/>
        </w:rPr>
        <w:tab/>
        <w:t>соблюдение гарантий при: переводе работника на нижеоплачиваемую работу; временной нетрудоспособности работника; несчастном случае на производстве и профессиональном заболевании; направлении работника на медицинский осмотр; сдаче работником крови и ее компонентов; направлении работников для повышения квалификации и др.</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Положения о гарантиях и компенсациях содержатся в разделе VII ТК РФ.</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AB2956" w:rsidRPr="00AB2956" w:rsidRDefault="00AB2956" w:rsidP="00AB2956">
      <w:pPr>
        <w:suppressAutoHyphens/>
        <w:autoSpaceDE w:val="0"/>
        <w:autoSpaceDN w:val="0"/>
        <w:adjustRightInd w:val="0"/>
        <w:spacing w:after="0" w:line="240" w:lineRule="auto"/>
        <w:ind w:firstLine="567"/>
        <w:jc w:val="center"/>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4. Наступление материальной ответственности сторон трудового договора</w:t>
      </w:r>
    </w:p>
    <w:p w:rsidR="00AB2956" w:rsidRPr="00AB2956" w:rsidRDefault="00AB2956" w:rsidP="00AB2956">
      <w:pPr>
        <w:suppressAutoHyphens/>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AB2956" w:rsidRPr="00AB2956" w:rsidRDefault="00AB2956" w:rsidP="00AB2956">
      <w:pPr>
        <w:suppressAutoHyphens/>
        <w:spacing w:after="0" w:line="240" w:lineRule="auto"/>
        <w:ind w:firstLine="709"/>
        <w:jc w:val="both"/>
        <w:rPr>
          <w:rFonts w:ascii="Times New Roman" w:hAnsi="Times New Roman"/>
          <w:sz w:val="28"/>
          <w:szCs w:val="28"/>
        </w:rPr>
      </w:pPr>
      <w:r w:rsidRPr="00AB2956">
        <w:rPr>
          <w:rFonts w:ascii="Times New Roman" w:hAnsi="Times New Roman"/>
          <w:sz w:val="28"/>
          <w:szCs w:val="28"/>
        </w:rPr>
        <w:t xml:space="preserve">Материальная ответственность сторон трудового договора регулируется: разделом </w:t>
      </w:r>
      <w:r w:rsidRPr="00AB2956">
        <w:rPr>
          <w:rFonts w:ascii="Times New Roman" w:hAnsi="Times New Roman"/>
          <w:sz w:val="28"/>
          <w:szCs w:val="28"/>
          <w:lang w:val="en-US"/>
        </w:rPr>
        <w:t>XI</w:t>
      </w:r>
      <w:r w:rsidRPr="00AB2956">
        <w:rPr>
          <w:rFonts w:ascii="Times New Roman" w:hAnsi="Times New Roman"/>
          <w:sz w:val="28"/>
          <w:szCs w:val="28"/>
        </w:rPr>
        <w:t xml:space="preserve"> ТК РФ</w:t>
      </w:r>
      <w:r w:rsidRPr="00AB2956">
        <w:rPr>
          <w:rFonts w:ascii="Times New Roman" w:eastAsia="Times New Roman" w:hAnsi="Times New Roman"/>
          <w:sz w:val="28"/>
          <w:szCs w:val="28"/>
          <w:lang w:eastAsia="ru-RU"/>
        </w:rPr>
        <w:t xml:space="preserve"> (главы 37- 39 ТК РФ)</w:t>
      </w:r>
      <w:r w:rsidRPr="00AB2956">
        <w:rPr>
          <w:rFonts w:ascii="Times New Roman" w:hAnsi="Times New Roman"/>
          <w:sz w:val="28"/>
          <w:szCs w:val="28"/>
        </w:rPr>
        <w:t>;</w:t>
      </w:r>
      <w:r w:rsidRPr="00AB2956">
        <w:rPr>
          <w:rFonts w:ascii="Times New Roman" w:eastAsia="Times New Roman" w:hAnsi="Times New Roman"/>
          <w:sz w:val="28"/>
          <w:szCs w:val="28"/>
          <w:lang w:eastAsia="ru-RU"/>
        </w:rPr>
        <w:t xml:space="preserve"> постановлением Минтруда России от 31.12.2002 №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постановлением Пленума Верховного Суда Российской Федерации от 16.11.2006 № 52 «О применении судами законодательства, регулирующего материальную ответственность работников за ущерб, причиненный работодателю».</w:t>
      </w:r>
    </w:p>
    <w:p w:rsidR="00AB2956" w:rsidRPr="00AB2956" w:rsidRDefault="00AB2956" w:rsidP="00AB2956">
      <w:pPr>
        <w:suppressAutoHyphens/>
        <w:autoSpaceDE w:val="0"/>
        <w:autoSpaceDN w:val="0"/>
        <w:adjustRightInd w:val="0"/>
        <w:spacing w:after="0" w:line="240" w:lineRule="auto"/>
        <w:ind w:firstLine="709"/>
        <w:jc w:val="both"/>
        <w:rPr>
          <w:rFonts w:ascii="Times New Roman" w:hAnsi="Times New Roman"/>
          <w:sz w:val="28"/>
          <w:szCs w:val="28"/>
        </w:rPr>
      </w:pPr>
      <w:r w:rsidRPr="00AB2956">
        <w:rPr>
          <w:rFonts w:ascii="Times New Roman" w:hAnsi="Times New Roman"/>
          <w:sz w:val="28"/>
          <w:szCs w:val="28"/>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w:t>
      </w:r>
    </w:p>
    <w:p w:rsidR="00AB2956" w:rsidRPr="00AB2956" w:rsidRDefault="00AB2956" w:rsidP="00AB2956">
      <w:pPr>
        <w:suppressAutoHyphens/>
        <w:autoSpaceDE w:val="0"/>
        <w:autoSpaceDN w:val="0"/>
        <w:adjustRightInd w:val="0"/>
        <w:spacing w:after="0" w:line="240" w:lineRule="auto"/>
        <w:ind w:firstLine="709"/>
        <w:rPr>
          <w:rFonts w:ascii="Times New Roman" w:hAnsi="Times New Roman"/>
          <w:sz w:val="28"/>
          <w:szCs w:val="28"/>
        </w:rPr>
      </w:pPr>
      <w:r w:rsidRPr="00AB2956">
        <w:rPr>
          <w:rFonts w:ascii="Times New Roman" w:hAnsi="Times New Roman"/>
          <w:sz w:val="28"/>
          <w:szCs w:val="28"/>
        </w:rPr>
        <w:t>Материальная ответственность работодателя наступает:</w:t>
      </w:r>
    </w:p>
    <w:p w:rsidR="00AB2956" w:rsidRPr="00AB2956" w:rsidRDefault="00AB2956" w:rsidP="00AB2956">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AB2956">
        <w:rPr>
          <w:rFonts w:ascii="Times New Roman" w:hAnsi="Times New Roman"/>
          <w:sz w:val="28"/>
          <w:szCs w:val="28"/>
        </w:rPr>
        <w:lastRenderedPageBreak/>
        <w:t>1) за ущерб, причиненный в результате незаконного лишения работника возможности трудиться.</w:t>
      </w:r>
    </w:p>
    <w:p w:rsidR="00AB2956" w:rsidRPr="00AB2956" w:rsidRDefault="00AB2956" w:rsidP="00AB2956">
      <w:pPr>
        <w:suppressAutoHyphens/>
        <w:autoSpaceDE w:val="0"/>
        <w:autoSpaceDN w:val="0"/>
        <w:adjustRightInd w:val="0"/>
        <w:spacing w:after="0" w:line="240" w:lineRule="auto"/>
        <w:ind w:firstLine="709"/>
        <w:contextualSpacing/>
        <w:jc w:val="both"/>
        <w:rPr>
          <w:rFonts w:ascii="Times New Roman" w:hAnsi="Times New Roman"/>
          <w:sz w:val="28"/>
          <w:szCs w:val="28"/>
        </w:rPr>
      </w:pPr>
      <w:r w:rsidRPr="00AB2956">
        <w:rPr>
          <w:rFonts w:ascii="Times New Roman" w:hAnsi="Times New Roman"/>
          <w:sz w:val="28"/>
          <w:szCs w:val="28"/>
        </w:rPr>
        <w:t>Такая обязанность, в частности, наступает, если заработок не получен в результате:</w:t>
      </w:r>
    </w:p>
    <w:p w:rsidR="00AB2956" w:rsidRPr="00AB2956" w:rsidRDefault="00AB2956" w:rsidP="00AB2956">
      <w:pPr>
        <w:suppressAutoHyphens/>
        <w:autoSpaceDE w:val="0"/>
        <w:autoSpaceDN w:val="0"/>
        <w:adjustRightInd w:val="0"/>
        <w:spacing w:after="0" w:line="240" w:lineRule="auto"/>
        <w:ind w:firstLine="709"/>
        <w:contextualSpacing/>
        <w:jc w:val="both"/>
        <w:rPr>
          <w:rFonts w:ascii="Times New Roman" w:hAnsi="Times New Roman"/>
          <w:sz w:val="28"/>
          <w:szCs w:val="28"/>
        </w:rPr>
      </w:pPr>
      <w:r w:rsidRPr="00AB2956">
        <w:rPr>
          <w:rFonts w:ascii="Times New Roman" w:hAnsi="Times New Roman"/>
          <w:sz w:val="28"/>
          <w:szCs w:val="28"/>
        </w:rPr>
        <w:t>незаконного отстранения работника от работы, его увольнения или перевода на другую работу;</w:t>
      </w:r>
    </w:p>
    <w:p w:rsidR="00AB2956" w:rsidRPr="00AB2956" w:rsidRDefault="00AB2956" w:rsidP="00AB2956">
      <w:pPr>
        <w:suppressAutoHyphens/>
        <w:autoSpaceDE w:val="0"/>
        <w:autoSpaceDN w:val="0"/>
        <w:adjustRightInd w:val="0"/>
        <w:spacing w:after="0" w:line="240" w:lineRule="auto"/>
        <w:ind w:firstLine="709"/>
        <w:contextualSpacing/>
        <w:jc w:val="both"/>
        <w:rPr>
          <w:rFonts w:ascii="Times New Roman" w:hAnsi="Times New Roman"/>
          <w:sz w:val="28"/>
          <w:szCs w:val="28"/>
        </w:rPr>
      </w:pPr>
      <w:r w:rsidRPr="00AB2956">
        <w:rPr>
          <w:rFonts w:ascii="Times New Roman" w:hAnsi="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B2956" w:rsidRPr="00AB2956" w:rsidRDefault="00AB2956" w:rsidP="00AB2956">
      <w:pPr>
        <w:suppressAutoHyphens/>
        <w:autoSpaceDE w:val="0"/>
        <w:autoSpaceDN w:val="0"/>
        <w:adjustRightInd w:val="0"/>
        <w:spacing w:after="0" w:line="240" w:lineRule="auto"/>
        <w:ind w:firstLine="709"/>
        <w:contextualSpacing/>
        <w:jc w:val="both"/>
        <w:rPr>
          <w:rFonts w:ascii="Times New Roman" w:hAnsi="Times New Roman"/>
          <w:sz w:val="28"/>
          <w:szCs w:val="28"/>
        </w:rPr>
      </w:pPr>
      <w:r w:rsidRPr="00AB2956">
        <w:rPr>
          <w:rFonts w:ascii="Times New Roman" w:hAnsi="Times New Roman"/>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AB2956" w:rsidRPr="00AB2956" w:rsidRDefault="00AB2956" w:rsidP="00AB2956">
      <w:pPr>
        <w:numPr>
          <w:ilvl w:val="0"/>
          <w:numId w:val="3"/>
        </w:numPr>
        <w:suppressAutoHyphens/>
        <w:autoSpaceDE w:val="0"/>
        <w:autoSpaceDN w:val="0"/>
        <w:adjustRightInd w:val="0"/>
        <w:spacing w:after="0" w:line="240" w:lineRule="auto"/>
        <w:ind w:firstLine="709"/>
        <w:contextualSpacing/>
        <w:jc w:val="both"/>
        <w:outlineLvl w:val="0"/>
        <w:rPr>
          <w:rFonts w:ascii="Times New Roman" w:hAnsi="Times New Roman"/>
          <w:sz w:val="28"/>
          <w:szCs w:val="28"/>
        </w:rPr>
      </w:pPr>
      <w:r w:rsidRPr="00AB2956">
        <w:rPr>
          <w:rFonts w:ascii="Times New Roman" w:hAnsi="Times New Roman"/>
          <w:sz w:val="28"/>
          <w:szCs w:val="28"/>
        </w:rPr>
        <w:t>за ущерб, причиненный имуществу работника;</w:t>
      </w:r>
    </w:p>
    <w:p w:rsidR="00AB2956" w:rsidRPr="00AB2956" w:rsidRDefault="00AB2956" w:rsidP="00AB2956">
      <w:pPr>
        <w:numPr>
          <w:ilvl w:val="0"/>
          <w:numId w:val="3"/>
        </w:numPr>
        <w:suppressAutoHyphens/>
        <w:autoSpaceDE w:val="0"/>
        <w:autoSpaceDN w:val="0"/>
        <w:adjustRightInd w:val="0"/>
        <w:spacing w:after="0" w:line="240" w:lineRule="auto"/>
        <w:ind w:firstLine="709"/>
        <w:contextualSpacing/>
        <w:jc w:val="both"/>
        <w:outlineLvl w:val="0"/>
        <w:rPr>
          <w:rFonts w:ascii="Times New Roman" w:hAnsi="Times New Roman"/>
          <w:sz w:val="28"/>
          <w:szCs w:val="28"/>
        </w:rPr>
      </w:pPr>
      <w:r w:rsidRPr="00AB2956">
        <w:rPr>
          <w:rFonts w:ascii="Times New Roman" w:hAnsi="Times New Roman"/>
          <w:sz w:val="28"/>
          <w:szCs w:val="28"/>
        </w:rPr>
        <w:t>за задержку выплаты заработной платы и других выплат, причитающихся работнику.</w:t>
      </w:r>
    </w:p>
    <w:p w:rsidR="00AB2956" w:rsidRPr="00AB2956" w:rsidRDefault="00AB2956" w:rsidP="00AB2956">
      <w:pPr>
        <w:suppressAutoHyphens/>
        <w:autoSpaceDE w:val="0"/>
        <w:autoSpaceDN w:val="0"/>
        <w:adjustRightInd w:val="0"/>
        <w:spacing w:after="0" w:line="240" w:lineRule="auto"/>
        <w:ind w:firstLine="709"/>
        <w:jc w:val="both"/>
        <w:rPr>
          <w:rFonts w:ascii="Times New Roman" w:hAnsi="Times New Roman"/>
          <w:sz w:val="28"/>
          <w:szCs w:val="28"/>
        </w:rPr>
      </w:pPr>
      <w:r w:rsidRPr="00AB2956">
        <w:rPr>
          <w:rFonts w:ascii="Times New Roman" w:hAnsi="Times New Roman"/>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w:t>
      </w:r>
      <w:hyperlink r:id="rId11" w:history="1">
        <w:r w:rsidRPr="00AB2956">
          <w:rPr>
            <w:rFonts w:ascii="Times New Roman" w:hAnsi="Times New Roman"/>
            <w:sz w:val="28"/>
            <w:szCs w:val="28"/>
          </w:rPr>
          <w:t>ставки рефинансирования</w:t>
        </w:r>
      </w:hyperlink>
      <w:r w:rsidRPr="00AB2956">
        <w:rPr>
          <w:rFonts w:ascii="Times New Roman" w:hAnsi="Times New Roman"/>
          <w:sz w:val="28"/>
          <w:szCs w:val="28"/>
        </w:rPr>
        <w:t xml:space="preserve">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 При проведении проверки в части наступления материальной ответственности работодателя запрашиваются:</w:t>
      </w:r>
    </w:p>
    <w:p w:rsidR="00AB2956" w:rsidRPr="00AB2956" w:rsidRDefault="00AB2956" w:rsidP="00AB2956">
      <w:pPr>
        <w:numPr>
          <w:ilvl w:val="0"/>
          <w:numId w:val="4"/>
        </w:numPr>
        <w:suppressAutoHyphens/>
        <w:autoSpaceDE w:val="0"/>
        <w:autoSpaceDN w:val="0"/>
        <w:adjustRightInd w:val="0"/>
        <w:spacing w:after="0" w:line="240" w:lineRule="auto"/>
        <w:ind w:firstLine="709"/>
        <w:contextualSpacing/>
        <w:jc w:val="both"/>
        <w:rPr>
          <w:rFonts w:ascii="Times New Roman" w:hAnsi="Times New Roman"/>
          <w:sz w:val="28"/>
          <w:szCs w:val="28"/>
        </w:rPr>
      </w:pPr>
      <w:r w:rsidRPr="00AB2956">
        <w:rPr>
          <w:rFonts w:ascii="Times New Roman" w:hAnsi="Times New Roman"/>
          <w:sz w:val="28"/>
          <w:szCs w:val="28"/>
        </w:rPr>
        <w:t>правила внутреннего трудового распорядка, действующие в организации;</w:t>
      </w:r>
    </w:p>
    <w:p w:rsidR="00AB2956" w:rsidRPr="00AB2956" w:rsidRDefault="00AB2956" w:rsidP="00AB2956">
      <w:pPr>
        <w:numPr>
          <w:ilvl w:val="0"/>
          <w:numId w:val="4"/>
        </w:numPr>
        <w:suppressAutoHyphens/>
        <w:autoSpaceDE w:val="0"/>
        <w:autoSpaceDN w:val="0"/>
        <w:adjustRightInd w:val="0"/>
        <w:spacing w:after="0" w:line="240" w:lineRule="auto"/>
        <w:ind w:firstLine="709"/>
        <w:contextualSpacing/>
        <w:jc w:val="both"/>
        <w:rPr>
          <w:rFonts w:ascii="Times New Roman" w:hAnsi="Times New Roman"/>
          <w:sz w:val="28"/>
          <w:szCs w:val="28"/>
        </w:rPr>
      </w:pPr>
      <w:r w:rsidRPr="00AB2956">
        <w:rPr>
          <w:rFonts w:ascii="Times New Roman" w:hAnsi="Times New Roman"/>
          <w:sz w:val="28"/>
          <w:szCs w:val="28"/>
        </w:rPr>
        <w:t>приказы об увольнении работников за проверяемый период;</w:t>
      </w:r>
    </w:p>
    <w:p w:rsidR="00AB2956" w:rsidRPr="00AB2956" w:rsidRDefault="00AB2956" w:rsidP="00AB2956">
      <w:pPr>
        <w:numPr>
          <w:ilvl w:val="0"/>
          <w:numId w:val="4"/>
        </w:numPr>
        <w:suppressAutoHyphens/>
        <w:autoSpaceDE w:val="0"/>
        <w:autoSpaceDN w:val="0"/>
        <w:adjustRightInd w:val="0"/>
        <w:spacing w:after="0" w:line="240" w:lineRule="auto"/>
        <w:ind w:firstLine="709"/>
        <w:contextualSpacing/>
        <w:jc w:val="both"/>
        <w:rPr>
          <w:rFonts w:ascii="Times New Roman" w:hAnsi="Times New Roman"/>
          <w:sz w:val="28"/>
          <w:szCs w:val="28"/>
        </w:rPr>
      </w:pPr>
      <w:r w:rsidRPr="00AB2956">
        <w:rPr>
          <w:rFonts w:ascii="Times New Roman" w:hAnsi="Times New Roman"/>
          <w:sz w:val="28"/>
          <w:szCs w:val="28"/>
        </w:rPr>
        <w:t>ведомости либо другие платежные документы для установления сроков расчета с уволенным работником;</w:t>
      </w:r>
    </w:p>
    <w:p w:rsidR="00AB2956" w:rsidRPr="00AB2956" w:rsidRDefault="00AB2956" w:rsidP="00AB2956">
      <w:pPr>
        <w:numPr>
          <w:ilvl w:val="0"/>
          <w:numId w:val="4"/>
        </w:numPr>
        <w:suppressAutoHyphens/>
        <w:autoSpaceDE w:val="0"/>
        <w:autoSpaceDN w:val="0"/>
        <w:adjustRightInd w:val="0"/>
        <w:spacing w:after="0" w:line="240" w:lineRule="auto"/>
        <w:ind w:firstLine="709"/>
        <w:contextualSpacing/>
        <w:jc w:val="both"/>
        <w:rPr>
          <w:rFonts w:ascii="Times New Roman" w:hAnsi="Times New Roman"/>
          <w:sz w:val="28"/>
          <w:szCs w:val="28"/>
        </w:rPr>
      </w:pPr>
      <w:r w:rsidRPr="00AB2956">
        <w:rPr>
          <w:rFonts w:ascii="Times New Roman" w:hAnsi="Times New Roman"/>
          <w:sz w:val="28"/>
          <w:szCs w:val="28"/>
        </w:rPr>
        <w:t>коллективный договор (при его наличии);</w:t>
      </w:r>
    </w:p>
    <w:p w:rsidR="00AB2956" w:rsidRPr="00AB2956" w:rsidRDefault="00AB2956" w:rsidP="00AB2956">
      <w:pPr>
        <w:numPr>
          <w:ilvl w:val="0"/>
          <w:numId w:val="4"/>
        </w:numPr>
        <w:suppressAutoHyphens/>
        <w:autoSpaceDE w:val="0"/>
        <w:autoSpaceDN w:val="0"/>
        <w:adjustRightInd w:val="0"/>
        <w:spacing w:after="0" w:line="240" w:lineRule="auto"/>
        <w:ind w:firstLine="709"/>
        <w:contextualSpacing/>
        <w:jc w:val="both"/>
        <w:rPr>
          <w:rFonts w:ascii="Times New Roman" w:hAnsi="Times New Roman"/>
          <w:sz w:val="28"/>
          <w:szCs w:val="28"/>
        </w:rPr>
      </w:pPr>
      <w:r w:rsidRPr="00AB2956">
        <w:rPr>
          <w:rFonts w:ascii="Times New Roman" w:hAnsi="Times New Roman"/>
          <w:sz w:val="28"/>
          <w:szCs w:val="28"/>
        </w:rPr>
        <w:t>другие документы, относящиеся к наступлению материальной ответственности работодателя.</w:t>
      </w:r>
    </w:p>
    <w:p w:rsidR="00AB2956" w:rsidRPr="00AB2956" w:rsidRDefault="00AB2956" w:rsidP="00AB2956">
      <w:pPr>
        <w:suppressAutoHyphens/>
        <w:autoSpaceDE w:val="0"/>
        <w:autoSpaceDN w:val="0"/>
        <w:adjustRightInd w:val="0"/>
        <w:spacing w:after="0" w:line="240" w:lineRule="auto"/>
        <w:ind w:firstLine="709"/>
        <w:jc w:val="both"/>
        <w:rPr>
          <w:rFonts w:ascii="Times New Roman" w:hAnsi="Times New Roman"/>
          <w:sz w:val="28"/>
          <w:szCs w:val="28"/>
        </w:rPr>
      </w:pPr>
      <w:r w:rsidRPr="00AB2956">
        <w:rPr>
          <w:rFonts w:ascii="Times New Roman" w:hAnsi="Times New Roman"/>
          <w:sz w:val="28"/>
          <w:szCs w:val="28"/>
        </w:rPr>
        <w:t>Материальная ответственность работника наступает за причиненный работодателю прямой действительный ущерб. Неполученные доходы (упущенная выгода) взысканию с работника не подлежат.</w:t>
      </w:r>
    </w:p>
    <w:p w:rsidR="00AB2956" w:rsidRPr="00AB2956" w:rsidRDefault="00AB2956" w:rsidP="00AB2956">
      <w:pPr>
        <w:suppressAutoHyphens/>
        <w:autoSpaceDE w:val="0"/>
        <w:autoSpaceDN w:val="0"/>
        <w:adjustRightInd w:val="0"/>
        <w:spacing w:after="0" w:line="240" w:lineRule="auto"/>
        <w:ind w:firstLine="709"/>
        <w:rPr>
          <w:rFonts w:ascii="Times New Roman" w:hAnsi="Times New Roman"/>
          <w:sz w:val="28"/>
          <w:szCs w:val="28"/>
        </w:rPr>
      </w:pPr>
      <w:r w:rsidRPr="00AB2956">
        <w:rPr>
          <w:rFonts w:ascii="Times New Roman" w:hAnsi="Times New Roman"/>
          <w:sz w:val="28"/>
          <w:szCs w:val="28"/>
        </w:rPr>
        <w:t>Пределы материальной ответственности работника:</w:t>
      </w:r>
    </w:p>
    <w:p w:rsidR="00AB2956" w:rsidRPr="00AB2956" w:rsidRDefault="00AB2956" w:rsidP="00AB2956">
      <w:pPr>
        <w:numPr>
          <w:ilvl w:val="0"/>
          <w:numId w:val="2"/>
        </w:numPr>
        <w:suppressAutoHyphens/>
        <w:autoSpaceDE w:val="0"/>
        <w:autoSpaceDN w:val="0"/>
        <w:adjustRightInd w:val="0"/>
        <w:spacing w:after="0" w:line="240" w:lineRule="auto"/>
        <w:ind w:firstLine="709"/>
        <w:contextualSpacing/>
        <w:jc w:val="both"/>
        <w:rPr>
          <w:rFonts w:ascii="Times New Roman" w:hAnsi="Times New Roman"/>
          <w:sz w:val="28"/>
          <w:szCs w:val="28"/>
        </w:rPr>
      </w:pPr>
      <w:r w:rsidRPr="00AB2956">
        <w:rPr>
          <w:rFonts w:ascii="Times New Roman" w:hAnsi="Times New Roman"/>
          <w:sz w:val="28"/>
          <w:szCs w:val="28"/>
        </w:rPr>
        <w:t>в пределах своего среднего месячного заработка;</w:t>
      </w:r>
    </w:p>
    <w:p w:rsidR="00AB2956" w:rsidRPr="00AB2956" w:rsidRDefault="00AB2956" w:rsidP="00AB2956">
      <w:pPr>
        <w:numPr>
          <w:ilvl w:val="0"/>
          <w:numId w:val="2"/>
        </w:numPr>
        <w:suppressAutoHyphens/>
        <w:autoSpaceDE w:val="0"/>
        <w:autoSpaceDN w:val="0"/>
        <w:adjustRightInd w:val="0"/>
        <w:spacing w:after="0" w:line="240" w:lineRule="auto"/>
        <w:ind w:firstLine="709"/>
        <w:contextualSpacing/>
        <w:jc w:val="both"/>
        <w:rPr>
          <w:rFonts w:ascii="Times New Roman" w:hAnsi="Times New Roman"/>
          <w:sz w:val="28"/>
          <w:szCs w:val="28"/>
        </w:rPr>
      </w:pPr>
      <w:r w:rsidRPr="00AB2956">
        <w:rPr>
          <w:rFonts w:ascii="Times New Roman" w:hAnsi="Times New Roman"/>
          <w:sz w:val="28"/>
          <w:szCs w:val="28"/>
        </w:rPr>
        <w:t>полная материальная ответственность.</w:t>
      </w:r>
    </w:p>
    <w:p w:rsidR="00AB2956" w:rsidRPr="00AB2956" w:rsidRDefault="00AB2956" w:rsidP="00AB2956">
      <w:pPr>
        <w:suppressAutoHyphens/>
        <w:autoSpaceDE w:val="0"/>
        <w:autoSpaceDN w:val="0"/>
        <w:adjustRightInd w:val="0"/>
        <w:spacing w:after="0" w:line="240" w:lineRule="auto"/>
        <w:ind w:firstLine="709"/>
        <w:jc w:val="both"/>
        <w:rPr>
          <w:rFonts w:ascii="Times New Roman" w:hAnsi="Times New Roman"/>
          <w:sz w:val="28"/>
          <w:szCs w:val="28"/>
        </w:rPr>
      </w:pPr>
      <w:r w:rsidRPr="00AB2956">
        <w:rPr>
          <w:rFonts w:ascii="Times New Roman" w:hAnsi="Times New Roman"/>
          <w:sz w:val="28"/>
          <w:szCs w:val="28"/>
        </w:rPr>
        <w:t>Материальная ответственность в полном размере причиненного ущерба возлагается на работника в следующих случаях:</w:t>
      </w:r>
    </w:p>
    <w:p w:rsidR="00AB2956" w:rsidRPr="00AB2956" w:rsidRDefault="00AB2956" w:rsidP="00AB2956">
      <w:pPr>
        <w:suppressAutoHyphens/>
        <w:autoSpaceDE w:val="0"/>
        <w:autoSpaceDN w:val="0"/>
        <w:adjustRightInd w:val="0"/>
        <w:spacing w:after="0" w:line="240" w:lineRule="auto"/>
        <w:ind w:firstLine="709"/>
        <w:jc w:val="both"/>
        <w:rPr>
          <w:rFonts w:ascii="Times New Roman" w:hAnsi="Times New Roman"/>
          <w:sz w:val="28"/>
          <w:szCs w:val="28"/>
        </w:rPr>
      </w:pPr>
      <w:r w:rsidRPr="00AB2956">
        <w:rPr>
          <w:rFonts w:ascii="Times New Roman" w:hAnsi="Times New Roman"/>
          <w:sz w:val="28"/>
          <w:szCs w:val="28"/>
        </w:rPr>
        <w:t>1) когда в соответствии с ТК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AB2956" w:rsidRPr="00AB2956" w:rsidRDefault="00AB2956" w:rsidP="00AB2956">
      <w:pPr>
        <w:suppressAutoHyphens/>
        <w:autoSpaceDE w:val="0"/>
        <w:autoSpaceDN w:val="0"/>
        <w:adjustRightInd w:val="0"/>
        <w:spacing w:after="0" w:line="240" w:lineRule="auto"/>
        <w:ind w:firstLine="709"/>
        <w:jc w:val="both"/>
        <w:rPr>
          <w:rFonts w:ascii="Times New Roman" w:hAnsi="Times New Roman"/>
          <w:sz w:val="28"/>
          <w:szCs w:val="28"/>
        </w:rPr>
      </w:pPr>
      <w:r w:rsidRPr="00AB2956">
        <w:rPr>
          <w:rFonts w:ascii="Times New Roman" w:hAnsi="Times New Roman"/>
          <w:sz w:val="28"/>
          <w:szCs w:val="28"/>
        </w:rPr>
        <w:lastRenderedPageBreak/>
        <w:t>2) недостачи ценностей, вверенных ему на основании специального письменного договора или полученных им по разовому документу;</w:t>
      </w:r>
    </w:p>
    <w:p w:rsidR="00AB2956" w:rsidRPr="00AB2956" w:rsidRDefault="00AB2956" w:rsidP="00AB2956">
      <w:pPr>
        <w:suppressAutoHyphens/>
        <w:autoSpaceDE w:val="0"/>
        <w:autoSpaceDN w:val="0"/>
        <w:adjustRightInd w:val="0"/>
        <w:spacing w:after="0" w:line="240" w:lineRule="auto"/>
        <w:ind w:firstLine="709"/>
        <w:jc w:val="both"/>
        <w:rPr>
          <w:rFonts w:ascii="Times New Roman" w:hAnsi="Times New Roman"/>
          <w:sz w:val="28"/>
          <w:szCs w:val="28"/>
        </w:rPr>
      </w:pPr>
      <w:r w:rsidRPr="00AB2956">
        <w:rPr>
          <w:rFonts w:ascii="Times New Roman" w:hAnsi="Times New Roman"/>
          <w:sz w:val="28"/>
          <w:szCs w:val="28"/>
        </w:rPr>
        <w:t>3) умышленного причинения ущерба;</w:t>
      </w:r>
    </w:p>
    <w:p w:rsidR="00AB2956" w:rsidRPr="00AB2956" w:rsidRDefault="00AB2956" w:rsidP="00AB2956">
      <w:pPr>
        <w:suppressAutoHyphens/>
        <w:autoSpaceDE w:val="0"/>
        <w:autoSpaceDN w:val="0"/>
        <w:adjustRightInd w:val="0"/>
        <w:spacing w:after="0" w:line="240" w:lineRule="auto"/>
        <w:ind w:firstLine="709"/>
        <w:jc w:val="both"/>
        <w:rPr>
          <w:rFonts w:ascii="Times New Roman" w:hAnsi="Times New Roman"/>
          <w:sz w:val="28"/>
          <w:szCs w:val="28"/>
        </w:rPr>
      </w:pPr>
      <w:r w:rsidRPr="00AB2956">
        <w:rPr>
          <w:rFonts w:ascii="Times New Roman" w:hAnsi="Times New Roman"/>
          <w:sz w:val="28"/>
          <w:szCs w:val="28"/>
        </w:rPr>
        <w:t>4) причинения ущерба в состоянии алкогольного, наркотического или иного токсического опьянения;</w:t>
      </w:r>
    </w:p>
    <w:p w:rsidR="00AB2956" w:rsidRPr="00AB2956" w:rsidRDefault="00AB2956" w:rsidP="00AB2956">
      <w:pPr>
        <w:suppressAutoHyphens/>
        <w:autoSpaceDE w:val="0"/>
        <w:autoSpaceDN w:val="0"/>
        <w:adjustRightInd w:val="0"/>
        <w:spacing w:after="0" w:line="240" w:lineRule="auto"/>
        <w:ind w:firstLine="709"/>
        <w:jc w:val="both"/>
        <w:rPr>
          <w:rFonts w:ascii="Times New Roman" w:hAnsi="Times New Roman"/>
          <w:sz w:val="28"/>
          <w:szCs w:val="28"/>
        </w:rPr>
      </w:pPr>
      <w:r w:rsidRPr="00AB2956">
        <w:rPr>
          <w:rFonts w:ascii="Times New Roman" w:hAnsi="Times New Roman"/>
          <w:sz w:val="28"/>
          <w:szCs w:val="28"/>
        </w:rPr>
        <w:t>5) причинения ущерба в результате преступных действий работника, установленных приговором суда;</w:t>
      </w:r>
    </w:p>
    <w:p w:rsidR="00AB2956" w:rsidRPr="00AB2956" w:rsidRDefault="00AB2956" w:rsidP="00AB2956">
      <w:pPr>
        <w:suppressAutoHyphens/>
        <w:autoSpaceDE w:val="0"/>
        <w:autoSpaceDN w:val="0"/>
        <w:adjustRightInd w:val="0"/>
        <w:spacing w:after="0" w:line="240" w:lineRule="auto"/>
        <w:ind w:firstLine="709"/>
        <w:jc w:val="both"/>
        <w:rPr>
          <w:rFonts w:ascii="Times New Roman" w:hAnsi="Times New Roman"/>
          <w:sz w:val="28"/>
          <w:szCs w:val="28"/>
        </w:rPr>
      </w:pPr>
      <w:r w:rsidRPr="00AB2956">
        <w:rPr>
          <w:rFonts w:ascii="Times New Roman" w:hAnsi="Times New Roman"/>
          <w:sz w:val="28"/>
          <w:szCs w:val="28"/>
        </w:rPr>
        <w:t>6) причинения ущерба в результате административного проступка, если таковой установлен соответствующим государственным органом;</w:t>
      </w:r>
    </w:p>
    <w:p w:rsidR="00AB2956" w:rsidRPr="00AB2956" w:rsidRDefault="00AB2956" w:rsidP="00AB2956">
      <w:pPr>
        <w:suppressAutoHyphens/>
        <w:autoSpaceDE w:val="0"/>
        <w:autoSpaceDN w:val="0"/>
        <w:adjustRightInd w:val="0"/>
        <w:spacing w:after="0" w:line="240" w:lineRule="auto"/>
        <w:ind w:firstLine="709"/>
        <w:jc w:val="both"/>
        <w:rPr>
          <w:rFonts w:ascii="Times New Roman" w:hAnsi="Times New Roman"/>
          <w:sz w:val="28"/>
          <w:szCs w:val="28"/>
        </w:rPr>
      </w:pPr>
      <w:r w:rsidRPr="00AB2956">
        <w:rPr>
          <w:rFonts w:ascii="Times New Roman" w:hAnsi="Times New Roman"/>
          <w:sz w:val="28"/>
          <w:szCs w:val="28"/>
        </w:rPr>
        <w:t xml:space="preserve">7) разглашения сведений, составляющих охраняемую законом </w:t>
      </w:r>
      <w:hyperlink r:id="rId12" w:history="1">
        <w:r w:rsidRPr="00AB2956">
          <w:rPr>
            <w:rFonts w:ascii="Times New Roman" w:hAnsi="Times New Roman"/>
            <w:sz w:val="28"/>
            <w:szCs w:val="28"/>
          </w:rPr>
          <w:t>тайну</w:t>
        </w:r>
      </w:hyperlink>
      <w:r w:rsidRPr="00AB2956">
        <w:rPr>
          <w:rFonts w:ascii="Times New Roman" w:hAnsi="Times New Roman"/>
          <w:sz w:val="28"/>
          <w:szCs w:val="28"/>
        </w:rPr>
        <w:t xml:space="preserve"> (государственную, служебную, коммерческую или иную), в случаях, предусмотренных федеральными законами;</w:t>
      </w:r>
    </w:p>
    <w:p w:rsidR="00AB2956" w:rsidRPr="00AB2956" w:rsidRDefault="00AB2956" w:rsidP="00AB2956">
      <w:pPr>
        <w:suppressAutoHyphens/>
        <w:autoSpaceDE w:val="0"/>
        <w:autoSpaceDN w:val="0"/>
        <w:adjustRightInd w:val="0"/>
        <w:spacing w:after="0" w:line="240" w:lineRule="auto"/>
        <w:ind w:firstLine="709"/>
        <w:jc w:val="both"/>
        <w:rPr>
          <w:rFonts w:ascii="Times New Roman" w:hAnsi="Times New Roman"/>
          <w:sz w:val="28"/>
          <w:szCs w:val="28"/>
        </w:rPr>
      </w:pPr>
      <w:r w:rsidRPr="00AB2956">
        <w:rPr>
          <w:rFonts w:ascii="Times New Roman" w:hAnsi="Times New Roman"/>
          <w:sz w:val="28"/>
          <w:szCs w:val="28"/>
        </w:rPr>
        <w:t>8) причинения ущерба не при исполнении работником трудовых обязанностей.</w:t>
      </w:r>
    </w:p>
    <w:p w:rsidR="00AB2956" w:rsidRPr="00AB2956" w:rsidRDefault="00AB2956" w:rsidP="00AB2956">
      <w:pPr>
        <w:suppressAutoHyphens/>
        <w:autoSpaceDE w:val="0"/>
        <w:autoSpaceDN w:val="0"/>
        <w:adjustRightInd w:val="0"/>
        <w:spacing w:after="0" w:line="240" w:lineRule="auto"/>
        <w:ind w:firstLine="709"/>
        <w:jc w:val="both"/>
        <w:rPr>
          <w:rFonts w:ascii="Times New Roman" w:hAnsi="Times New Roman"/>
          <w:sz w:val="28"/>
          <w:szCs w:val="28"/>
        </w:rPr>
      </w:pPr>
      <w:r w:rsidRPr="00AB2956">
        <w:rPr>
          <w:rFonts w:ascii="Times New Roman" w:hAnsi="Times New Roman"/>
          <w:sz w:val="28"/>
          <w:szCs w:val="28"/>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При проведении проверки в части наступления материальной ответственности работника запрашиваются:</w:t>
      </w:r>
    </w:p>
    <w:p w:rsidR="00AB2956" w:rsidRPr="00AB2956" w:rsidRDefault="00AB2956" w:rsidP="00AB2956">
      <w:pPr>
        <w:numPr>
          <w:ilvl w:val="0"/>
          <w:numId w:val="5"/>
        </w:num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приказы (распоряжения) о возмещении причиненного ущерба работником;</w:t>
      </w:r>
    </w:p>
    <w:p w:rsidR="00AB2956" w:rsidRPr="00AB2956" w:rsidRDefault="00AB2956" w:rsidP="00AB2956">
      <w:pPr>
        <w:numPr>
          <w:ilvl w:val="0"/>
          <w:numId w:val="5"/>
        </w:num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 договоры о полной материальной ответственности работника;</w:t>
      </w:r>
    </w:p>
    <w:p w:rsidR="00AB2956" w:rsidRPr="00AB2956" w:rsidRDefault="00AB2956" w:rsidP="00AB2956">
      <w:pPr>
        <w:numPr>
          <w:ilvl w:val="0"/>
          <w:numId w:val="5"/>
        </w:num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должностные инструкции работников, с которыми заключены договоры о полной материальной ответственности;</w:t>
      </w:r>
    </w:p>
    <w:p w:rsidR="00AB2956" w:rsidRPr="00AB2956" w:rsidRDefault="00AB2956" w:rsidP="00AB2956">
      <w:pPr>
        <w:numPr>
          <w:ilvl w:val="0"/>
          <w:numId w:val="5"/>
        </w:num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другие документы, относящиеся к наступлению материальной ответственности работника.</w:t>
      </w:r>
    </w:p>
    <w:p w:rsidR="00AB2956" w:rsidRPr="00AB2956" w:rsidRDefault="00AB2956" w:rsidP="00AB2956">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Должностное лицо, уполномоченное на проведение проверки (далее – должностное лицо):</w:t>
      </w:r>
    </w:p>
    <w:p w:rsidR="00AB2956" w:rsidRPr="00AB2956" w:rsidRDefault="00AB2956" w:rsidP="00AB2956">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AB2956">
        <w:rPr>
          <w:rFonts w:ascii="Times New Roman" w:eastAsia="Times New Roman" w:hAnsi="Times New Roman"/>
          <w:sz w:val="28"/>
          <w:szCs w:val="28"/>
          <w:shd w:val="clear" w:color="auto" w:fill="FFFFFF"/>
          <w:lang w:eastAsia="ru-RU"/>
        </w:rPr>
        <w:t xml:space="preserve">1) изучает </w:t>
      </w:r>
      <w:r w:rsidRPr="00AB2956">
        <w:rPr>
          <w:rFonts w:ascii="Times New Roman" w:hAnsi="Times New Roman"/>
          <w:sz w:val="28"/>
          <w:szCs w:val="28"/>
          <w:lang w:eastAsia="ru-RU"/>
        </w:rPr>
        <w:t>материалы и документы, имеющиеся в распоряжении органа, осуществляющего ведомственный контроль за соблюдением трудового законодательства и иных нормативных правовых актов, содержащих нормы трудового законодательства, актов предыдущих проверок и иных документов о результатах осуществленных в отношении подведомственного учреждения ведомственного контроля за соблюдением трудового законодательства и иных нормативных правовых актов, содержащих нормы трудового законодательства;</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2) запрашивает </w:t>
      </w:r>
      <w:r w:rsidRPr="00AB2956">
        <w:rPr>
          <w:rFonts w:ascii="Times New Roman" w:hAnsi="Times New Roman"/>
          <w:sz w:val="28"/>
          <w:szCs w:val="28"/>
          <w:lang w:eastAsia="ru-RU"/>
        </w:rPr>
        <w:t xml:space="preserve"> необходимые для рассмотрения в ходе проведения  проверки документы в случае, если достоверность сведений, содержащихся в документах, имеющихся в распоряжении органа, осуществляющего ведомственный контроль за соблюдением трудового законодательства и иных нормативных правовых актов, содержащих нормы трудового законодательства, вызывает обоснованные сомнения либо эти сведения не позволяют оценить исполнение подведомственным учреждением обязательных требований трудового законодательства и иных нормативных правовых актов, содержащих нормы трудового законодательства</w:t>
      </w:r>
      <w:r w:rsidRPr="00AB2956">
        <w:rPr>
          <w:rFonts w:ascii="Times New Roman" w:eastAsia="Times New Roman" w:hAnsi="Times New Roman"/>
          <w:sz w:val="28"/>
          <w:szCs w:val="28"/>
          <w:lang w:eastAsia="ru-RU"/>
        </w:rPr>
        <w:t>;</w:t>
      </w:r>
    </w:p>
    <w:p w:rsidR="00AB2956" w:rsidRPr="00AB2956" w:rsidRDefault="00AB2956" w:rsidP="00AB2956">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AB2956">
        <w:rPr>
          <w:rFonts w:ascii="Times New Roman" w:eastAsia="Times New Roman" w:hAnsi="Times New Roman"/>
          <w:sz w:val="28"/>
          <w:szCs w:val="28"/>
          <w:lang w:eastAsia="ru-RU"/>
        </w:rPr>
        <w:t>3) </w:t>
      </w:r>
      <w:r w:rsidRPr="00AB2956">
        <w:rPr>
          <w:rFonts w:ascii="Times New Roman" w:hAnsi="Times New Roman"/>
          <w:sz w:val="28"/>
          <w:szCs w:val="28"/>
          <w:lang w:eastAsia="ru-RU"/>
        </w:rPr>
        <w:t xml:space="preserve">принимает решения о наличии (отсутствии) нарушений трудового законодательства и иных нормативных правовых актов, содержащих нормы </w:t>
      </w:r>
      <w:r w:rsidRPr="00AB2956">
        <w:rPr>
          <w:rFonts w:ascii="Times New Roman" w:hAnsi="Times New Roman"/>
          <w:sz w:val="28"/>
          <w:szCs w:val="28"/>
          <w:lang w:eastAsia="ru-RU"/>
        </w:rPr>
        <w:lastRenderedPageBreak/>
        <w:t>трудового законодательства на основе изучения материалов и документов, поступивших от подведомственного учреждения, с целью проверки соблюдения следующих положений:</w:t>
      </w:r>
    </w:p>
    <w:p w:rsidR="00AB2956" w:rsidRPr="00AB2956" w:rsidRDefault="00AB2956" w:rsidP="00AB2956">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AB2956">
        <w:rPr>
          <w:rFonts w:ascii="Times New Roman" w:hAnsi="Times New Roman"/>
          <w:sz w:val="28"/>
          <w:szCs w:val="28"/>
          <w:lang w:eastAsia="ru-RU"/>
        </w:rPr>
        <w:t>соответствие издаваемых правовых актов по вопросам материальной ответственности сторон трудового договора требованиям трудового законодательства и иных нормативных правовых актов, содержащих нормы трудового законодательства;</w:t>
      </w:r>
    </w:p>
    <w:p w:rsidR="00AB2956" w:rsidRPr="00AB2956" w:rsidRDefault="00AB2956" w:rsidP="00AB2956">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AB2956">
        <w:rPr>
          <w:rFonts w:ascii="Times New Roman" w:hAnsi="Times New Roman"/>
          <w:sz w:val="28"/>
          <w:szCs w:val="28"/>
          <w:lang w:eastAsia="ru-RU"/>
        </w:rPr>
        <w:t>соответствие договоров о полной материальной ответственности требованиям постановления Министерства труда и социального развития Российской Федерации от 31 декабря 2002 года №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материальной или коллективной (бригадной) ответственности, а также типовых форм договоров о полной материальной ответственности»;</w:t>
      </w:r>
    </w:p>
    <w:p w:rsidR="00AB2956" w:rsidRPr="00AB2956" w:rsidRDefault="00AB2956" w:rsidP="00AB2956">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AB2956">
        <w:rPr>
          <w:rFonts w:ascii="Times New Roman" w:eastAsia="Times New Roman" w:hAnsi="Times New Roman"/>
          <w:sz w:val="28"/>
          <w:szCs w:val="28"/>
          <w:lang w:eastAsia="ru-RU"/>
        </w:rPr>
        <w:t>правомерность заключения договоров о полной материальной ответственности</w:t>
      </w:r>
      <w:r w:rsidRPr="00AB2956">
        <w:rPr>
          <w:rFonts w:ascii="Times New Roman" w:hAnsi="Times New Roman"/>
          <w:sz w:val="28"/>
          <w:szCs w:val="28"/>
          <w:lang w:eastAsia="ru-RU"/>
        </w:rPr>
        <w:t xml:space="preserve"> требованиям трудового законодательства и иных нормативных правовых актов, содержащих нормы трудового законодательства.</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При проверке правомерности применения полной материальной ответственности должностным лицом проверяется также наличие или отсутствие случаев, в которых материальная ответственность исключается. В соответствии со статьей 239 ТК РФ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Необходимо обратить внимание на последнее условие – не обеспечение со стороны работодателя обязанности по обеспечению надлежащих условий для хранения имущества, вверенного работнику. Фактический данный пункт касается как индивидуальной так и коллективной материальной ответственности. В целях выяснения были ли в достаточной мере обеспечены надлежащие условия для сохранности имущества, должностное лицо вправе выслушать объяснения работников, совершить осмотр рабочих мест, затребовать необходимые документы. Во избежание в дальнейшем возникновения различных спорных ситуаций, при которых будет сложно доказать – были ли созданы в организации соответствующие условия для хранения имущества рекомендуется следующее. При заключении с работником (работниками) договора о полной материальной ответственности знакомить их с имеющимися условиями на организации, созданными для обеспечения надлежащего хранения имущества, после чего подписывать двухсторонний акт оценки необходимых условий для обеспечения сохранности ценностей, вверенных работнику(</w:t>
      </w:r>
      <w:proofErr w:type="spellStart"/>
      <w:r w:rsidRPr="00AB2956">
        <w:rPr>
          <w:rFonts w:ascii="Times New Roman" w:eastAsia="Times New Roman" w:hAnsi="Times New Roman"/>
          <w:sz w:val="28"/>
          <w:szCs w:val="28"/>
          <w:lang w:eastAsia="ru-RU"/>
        </w:rPr>
        <w:t>ам</w:t>
      </w:r>
      <w:proofErr w:type="spellEnd"/>
      <w:r w:rsidRPr="00AB2956">
        <w:rPr>
          <w:rFonts w:ascii="Times New Roman" w:eastAsia="Times New Roman" w:hAnsi="Times New Roman"/>
          <w:sz w:val="28"/>
          <w:szCs w:val="28"/>
          <w:lang w:eastAsia="ru-RU"/>
        </w:rPr>
        <w:t>), в содержании которого необходимо отразить следующие положения:</w:t>
      </w:r>
    </w:p>
    <w:p w:rsidR="00AB2956" w:rsidRPr="00AB2956" w:rsidRDefault="00AB2956" w:rsidP="00AB2956">
      <w:pPr>
        <w:tabs>
          <w:tab w:val="left" w:pos="-4962"/>
        </w:tabs>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работодатель создал работнику(</w:t>
      </w:r>
      <w:proofErr w:type="spellStart"/>
      <w:r w:rsidRPr="00AB2956">
        <w:rPr>
          <w:rFonts w:ascii="Times New Roman" w:eastAsia="Times New Roman" w:hAnsi="Times New Roman"/>
          <w:sz w:val="28"/>
          <w:szCs w:val="28"/>
          <w:lang w:eastAsia="ru-RU"/>
        </w:rPr>
        <w:t>ам</w:t>
      </w:r>
      <w:proofErr w:type="spellEnd"/>
      <w:r w:rsidRPr="00AB2956">
        <w:rPr>
          <w:rFonts w:ascii="Times New Roman" w:eastAsia="Times New Roman" w:hAnsi="Times New Roman"/>
          <w:sz w:val="28"/>
          <w:szCs w:val="28"/>
          <w:lang w:eastAsia="ru-RU"/>
        </w:rPr>
        <w:t xml:space="preserve">) все необходимые условия для нормальной работы и обеспечения сохранности вверенных ему(им) товарно-материальных ценностей. </w:t>
      </w:r>
    </w:p>
    <w:p w:rsidR="00AB2956" w:rsidRPr="00AB2956" w:rsidRDefault="00AB2956" w:rsidP="00AB2956">
      <w:pPr>
        <w:tabs>
          <w:tab w:val="left" w:pos="-4962"/>
        </w:tabs>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lastRenderedPageBreak/>
        <w:t xml:space="preserve">- работник(и) признает(ют) созданные работодателем условия достаточными для обеспечения его(их) нормальной работы и сохранности вверенных ему(им) товарно-материальных ценностей. </w:t>
      </w:r>
    </w:p>
    <w:p w:rsidR="00AB2956" w:rsidRPr="00AB2956" w:rsidRDefault="00AB2956" w:rsidP="00AB2956">
      <w:pPr>
        <w:tabs>
          <w:tab w:val="left" w:pos="-4962"/>
        </w:tabs>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работник(и) обязуется(</w:t>
      </w:r>
      <w:proofErr w:type="spellStart"/>
      <w:r w:rsidRPr="00AB2956">
        <w:rPr>
          <w:rFonts w:ascii="Times New Roman" w:eastAsia="Times New Roman" w:hAnsi="Times New Roman"/>
          <w:sz w:val="28"/>
          <w:szCs w:val="28"/>
          <w:lang w:eastAsia="ru-RU"/>
        </w:rPr>
        <w:t>ются</w:t>
      </w:r>
      <w:proofErr w:type="spellEnd"/>
      <w:r w:rsidRPr="00AB2956">
        <w:rPr>
          <w:rFonts w:ascii="Times New Roman" w:eastAsia="Times New Roman" w:hAnsi="Times New Roman"/>
          <w:sz w:val="28"/>
          <w:szCs w:val="28"/>
          <w:lang w:eastAsia="ru-RU"/>
        </w:rPr>
        <w:t xml:space="preserve">) немедленно сообщать в письменной форме работодателю обо всех случаях, могущих повлиять на изменение указанных условий или их ухудшение, а работодатель обязуется немедленно принять меры для устранения таких случаев. </w:t>
      </w:r>
    </w:p>
    <w:p w:rsidR="00AB2956" w:rsidRPr="00AB2956" w:rsidRDefault="00AB2956" w:rsidP="00AB2956">
      <w:pPr>
        <w:suppressAutoHyphens/>
        <w:autoSpaceDE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Указанный документ позволяет, во-первых, зафиксировать обеспечение со стороны работодателя надлежащих условий на момент вверения товарно-материальных ценностей работника, а во-вторых, четко устанавливает порядок заявления со стороны работника каких-либо претензий по указанным условиям только в письменной форме, что не позволяет сторонам в дальнейшем ссылаться на наличие или отсутствие каких-либо устных заявлений.</w:t>
      </w:r>
    </w:p>
    <w:p w:rsidR="00AB2956" w:rsidRPr="00AB2956" w:rsidRDefault="00AB2956" w:rsidP="00AB2956">
      <w:pPr>
        <w:suppressAutoHyphens/>
        <w:autoSpaceDE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Таким образом, при проверке правомерности применения полной материальной ответственности должностным лицом будет проверяться не только фактическое и документальное подтверждение факта причинения ущерба предприятию, но и отсутствие обстоятельств, исключающих материальную ответственность работника.</w:t>
      </w:r>
    </w:p>
    <w:p w:rsidR="00AB2956" w:rsidRPr="00AB2956" w:rsidRDefault="00AB2956" w:rsidP="00AB2956">
      <w:pPr>
        <w:suppressAutoHyphens/>
        <w:autoSpaceDE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При проведении проверки вопросов, связанных с полной материальной ответственностью работников должностное лицо будет осуществлять различные мероприятия, в зависимости от того, о какой ответственности идет речь – индивидуальной или коллективной.</w:t>
      </w:r>
    </w:p>
    <w:p w:rsidR="00AB2956" w:rsidRPr="00AB2956" w:rsidRDefault="00AB2956" w:rsidP="00AB2956">
      <w:pPr>
        <w:suppressAutoHyphens/>
        <w:autoSpaceDE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Прежде всего, в случае </w:t>
      </w:r>
      <w:r w:rsidRPr="00AB2956">
        <w:rPr>
          <w:rFonts w:ascii="Times New Roman" w:eastAsia="Times New Roman" w:hAnsi="Times New Roman"/>
          <w:iCs/>
          <w:sz w:val="28"/>
          <w:szCs w:val="28"/>
          <w:lang w:eastAsia="ru-RU"/>
        </w:rPr>
        <w:t>индивидуальной материальной ответственности</w:t>
      </w:r>
      <w:r w:rsidRPr="00AB2956">
        <w:rPr>
          <w:rFonts w:ascii="Times New Roman" w:eastAsia="Times New Roman" w:hAnsi="Times New Roman"/>
          <w:sz w:val="28"/>
          <w:szCs w:val="28"/>
          <w:lang w:eastAsia="ru-RU"/>
        </w:rPr>
        <w:t>, должностное лицо проверяет договор о полной материальной ответственности и приложения к нему, если таковые имеются. Следует иметь в виду, что индивидуальная материальная ответственность работника может наступить в случае, если с ним будет заключен договор о полной индивидуальной материальной ответственности. Такой письменный договор о полной индивидуальной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может заключаться в соответствии со статьей 44 ТК РФ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AB2956" w:rsidRPr="00AB2956" w:rsidRDefault="00AB2956" w:rsidP="00AB2956">
      <w:pPr>
        <w:suppressAutoHyphens/>
        <w:autoSpaceDE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Прежде всего, должностным лицом будет проверяться </w:t>
      </w:r>
      <w:r w:rsidRPr="00AB2956">
        <w:rPr>
          <w:rFonts w:ascii="Times New Roman" w:eastAsia="Times New Roman" w:hAnsi="Times New Roman"/>
          <w:bCs/>
          <w:sz w:val="28"/>
          <w:szCs w:val="28"/>
          <w:lang w:eastAsia="ru-RU"/>
        </w:rPr>
        <w:t>—</w:t>
      </w:r>
      <w:r w:rsidRPr="00AB2956">
        <w:rPr>
          <w:rFonts w:ascii="Times New Roman" w:eastAsia="Times New Roman" w:hAnsi="Times New Roman"/>
          <w:sz w:val="28"/>
          <w:szCs w:val="28"/>
          <w:lang w:eastAsia="ru-RU"/>
        </w:rPr>
        <w:t xml:space="preserve"> вправе ли был работодатель заключить с указанным работником договор о полной индивидуальной материальной ответственности.</w:t>
      </w:r>
    </w:p>
    <w:p w:rsidR="00AB2956" w:rsidRPr="00AB2956" w:rsidRDefault="00AB2956" w:rsidP="00AB2956">
      <w:pPr>
        <w:suppressAutoHyphens/>
        <w:autoSpaceDE w:val="0"/>
        <w:spacing w:after="0" w:line="240" w:lineRule="auto"/>
        <w:ind w:firstLine="709"/>
        <w:jc w:val="both"/>
        <w:rPr>
          <w:rFonts w:ascii="Times New Roman" w:eastAsia="Times New Roman" w:hAnsi="Times New Roman"/>
          <w:bCs/>
          <w:sz w:val="28"/>
          <w:szCs w:val="28"/>
          <w:lang w:eastAsia="ru-RU"/>
        </w:rPr>
      </w:pPr>
      <w:r w:rsidRPr="00AB2956">
        <w:rPr>
          <w:rFonts w:ascii="Times New Roman" w:eastAsia="Times New Roman" w:hAnsi="Times New Roman"/>
          <w:bCs/>
          <w:sz w:val="28"/>
          <w:szCs w:val="28"/>
          <w:lang w:eastAsia="ru-RU"/>
        </w:rPr>
        <w:t xml:space="preserve">Постановлением Минтруда России от 31 декабря </w:t>
      </w:r>
      <w:smartTag w:uri="urn:schemas-microsoft-com:office:smarttags" w:element="metricconverter">
        <w:smartTagPr>
          <w:attr w:name="ProductID" w:val="2002 г"/>
        </w:smartTagPr>
        <w:r w:rsidRPr="00AB2956">
          <w:rPr>
            <w:rFonts w:ascii="Times New Roman" w:eastAsia="Times New Roman" w:hAnsi="Times New Roman"/>
            <w:bCs/>
            <w:sz w:val="28"/>
            <w:szCs w:val="28"/>
            <w:lang w:eastAsia="ru-RU"/>
          </w:rPr>
          <w:t>2002 г</w:t>
        </w:r>
      </w:smartTag>
      <w:r w:rsidRPr="00AB2956">
        <w:rPr>
          <w:rFonts w:ascii="Times New Roman" w:eastAsia="Times New Roman" w:hAnsi="Times New Roman"/>
          <w:bCs/>
          <w:sz w:val="28"/>
          <w:szCs w:val="28"/>
          <w:lang w:eastAsia="ru-RU"/>
        </w:rPr>
        <w:t>. № 85 утвержден Перечень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типовые формы договоров о полной материальной ответственности (далее по тексту «Перечень должностей и работ…»).</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Так, например, в числе других должностей можно назвать следующие должности, занимая которые с работниками может быть заключен договор о полной материальной ответственности: кассиры, а также другие работники, </w:t>
      </w:r>
      <w:r w:rsidRPr="00AB2956">
        <w:rPr>
          <w:rFonts w:ascii="Times New Roman" w:eastAsia="Times New Roman" w:hAnsi="Times New Roman"/>
          <w:sz w:val="28"/>
          <w:szCs w:val="28"/>
          <w:lang w:eastAsia="ru-RU"/>
        </w:rPr>
        <w:lastRenderedPageBreak/>
        <w:t>выполняющие обязанности кассиров, заведующие, администраторы (в том числе старшие, главные), другие руководители организаций и подразделений (в том числе секций, приемных, пунктов, отделов, залов) торговли, общественного питания, бытового обслуживания, гостиниц (кемпингов, мотелей), их заместители, помощники, продавцы, товароведы всех специализаций (в том числе старшие, главные), а также иные работники, выполняющие аналогичные функции; начальники (руководители) строительных и монтажных цехов, участков и иных строительно-монтажных подразделений, производители работ и мастера (в том числе старшие, главные) строительных и монтажных работ., заведующие, другие руководители складов, кладовых (пунктов, отделений), других организаций и подразделений по заготовке, транспортировке, хранению, учету и выдаче материальных ценностей, их заместители; заведующие хозяйством, коменданты зданий и иных сооружений, кладовщики, кастелянши; старшие медицинские сестры организаций здравоохранения; агенты по заготовке и/или снабжению, экспедиторы по перевозке и другие работники, осуществляющие получение, заготовку, хранение, учет, выдачу, транспортировку материальных ценностей, заведующие и иные руководители аптечных и иных фармацевтических организаций, отделов, пунктов и иных подразделений, их заместители, провизоры, технологи, фармацевты.</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Индивидуальная материальная ответственность может устанавливаться при замещении или выполнении должностей и работ, предусмотренных в прилагаемом перечне, и при одновременном наличии следующих условий, когда:</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товарно-материальные ценности вручаются непосредственно работнику под отчет, т.е. на него лично возлагается обязанность по их сохранности и продаже (работники мелкой розницы, кладовщики, кассиры, буфетчики, экспедиторы и другие лица, осуществляющие производственные операции с ценностями самостоятельно);</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работнику предоставлено отдельное изолированное помещение или место для хранения, продажи или переработки товарно-материальных ценностей;</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работник самостоятельно отчитывается перед бухгалтерией предприятия за вверенные ему ценности.</w:t>
      </w:r>
    </w:p>
    <w:p w:rsidR="00A51C68" w:rsidRDefault="00AB2956" w:rsidP="00AB2956">
      <w:pPr>
        <w:suppressAutoHyphens/>
        <w:spacing w:after="0" w:line="240" w:lineRule="auto"/>
        <w:ind w:firstLine="709"/>
        <w:jc w:val="both"/>
        <w:rPr>
          <w:rFonts w:ascii="Times New Roman" w:eastAsia="Times New Roman" w:hAnsi="Times New Roman"/>
          <w:sz w:val="28"/>
          <w:szCs w:val="28"/>
          <w:lang w:eastAsia="ru-RU"/>
        </w:rPr>
        <w:sectPr w:rsidR="00A51C68" w:rsidSect="00A51C68">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1134" w:header="709" w:footer="709" w:gutter="0"/>
          <w:cols w:space="708"/>
          <w:docGrid w:linePitch="360"/>
        </w:sectPr>
      </w:pPr>
      <w:r w:rsidRPr="00AB2956">
        <w:rPr>
          <w:rFonts w:ascii="Times New Roman" w:eastAsia="Times New Roman" w:hAnsi="Times New Roman"/>
          <w:sz w:val="28"/>
          <w:szCs w:val="28"/>
          <w:lang w:eastAsia="ru-RU"/>
        </w:rPr>
        <w:t xml:space="preserve">Обязательным условием заключения договора о полной индивидуальной материальной ответственности является точный перечень имущества, которое вверяется работнику. Если речь идет о каком-либо постоянном перечне имущества, которое вверяется работнику на протяжении определенного времени, то перечень такого имущества может быть указан непосредственно в самом договоре о полной материальной ответственности. В том случае, если перечень имущества, вверяемого работнику на протяжении выполнения им трудовой функции постоянно меняется, то в такой ситуации можно указать в договоре о полной материальной ответственности на первоначальный перечень имущества, вверяемого работнику, а далее указать, что работнику также вверяется имущество, которое будет получено им по накладным и(или) установленное в наличии по результатам инвентаризации в процессе работы. В случае если будет установлено, что работодателем не соблюден порядок вверения имущества работнику или из представленных документов невозможно определить какое </w:t>
      </w:r>
      <w:r w:rsidRPr="00AB2956">
        <w:rPr>
          <w:rFonts w:ascii="Times New Roman" w:eastAsia="Times New Roman" w:hAnsi="Times New Roman"/>
          <w:sz w:val="28"/>
          <w:szCs w:val="28"/>
          <w:lang w:eastAsia="ru-RU"/>
        </w:rPr>
        <w:lastRenderedPageBreak/>
        <w:t xml:space="preserve">именно имущество вверялось работнику, привлечь его к полной материальной ответственности в случае недостачи имущества будет </w:t>
      </w:r>
      <w:proofErr w:type="spellStart"/>
      <w:r w:rsidRPr="00AB2956">
        <w:rPr>
          <w:rFonts w:ascii="Times New Roman" w:eastAsia="Times New Roman" w:hAnsi="Times New Roman"/>
          <w:sz w:val="28"/>
          <w:szCs w:val="28"/>
          <w:lang w:eastAsia="ru-RU"/>
        </w:rPr>
        <w:t>нево</w:t>
      </w:r>
      <w:proofErr w:type="spellEnd"/>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proofErr w:type="spellStart"/>
      <w:r w:rsidRPr="00AB2956">
        <w:rPr>
          <w:rFonts w:ascii="Times New Roman" w:eastAsia="Times New Roman" w:hAnsi="Times New Roman"/>
          <w:sz w:val="28"/>
          <w:szCs w:val="28"/>
          <w:lang w:eastAsia="ru-RU"/>
        </w:rPr>
        <w:lastRenderedPageBreak/>
        <w:t>зможно</w:t>
      </w:r>
      <w:proofErr w:type="spellEnd"/>
      <w:r w:rsidRPr="00AB2956">
        <w:rPr>
          <w:rFonts w:ascii="Times New Roman" w:eastAsia="Times New Roman" w:hAnsi="Times New Roman"/>
          <w:sz w:val="28"/>
          <w:szCs w:val="28"/>
          <w:lang w:eastAsia="ru-RU"/>
        </w:rPr>
        <w:t>. Кроме того, специалист в акте проверки указывает на соответствующие нарушения трудового законодательства.</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Кроме того, при возложении на работника полной материальной ответственности следует учитывать, что заключение с ним соответствующего договора в случае образования недостачи вверенного ему имущества не будет являться бесспорным основанием для немедленного взыскания с него понесенного ущерба. Трудовым законодательством предусмотрен определенный порядок установления размера ущерба и порядка его взыскания.</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Как правило, недостача вверенного работнику имущества выявляется при проведении инвентаризации. Специалистом может быть проверено соблюдение при инвентаризации норм закона </w:t>
      </w:r>
      <w:r w:rsidRPr="00AB2956">
        <w:rPr>
          <w:rFonts w:ascii="Times New Roman" w:eastAsia="Times New Roman" w:hAnsi="Times New Roman"/>
          <w:bCs/>
          <w:sz w:val="28"/>
          <w:szCs w:val="28"/>
          <w:lang w:eastAsia="ru-RU"/>
        </w:rPr>
        <w:t>—</w:t>
      </w:r>
      <w:r w:rsidRPr="00AB2956">
        <w:rPr>
          <w:rFonts w:ascii="Times New Roman" w:eastAsia="Times New Roman" w:hAnsi="Times New Roman"/>
          <w:sz w:val="28"/>
          <w:szCs w:val="28"/>
          <w:lang w:eastAsia="ru-RU"/>
        </w:rPr>
        <w:t xml:space="preserve"> должны быть оформлены все предусмотренные в этом случае документы. В необходимых случаях они должны быть подписаны работником, являющимся материально-ответственным лицом, а также членами инвентаризационной комиссии. В случае если по каким-либо причинам отсутствует подпись какого-либо лица должны быть составлен соответствующие акты с объяснением причин отказа от подписи. После того, как выявлена недостача работодатель вправе создать комиссию с участием соответствующих специалистов для установления размера причиненного ущерба и причин его возникновения. Создание комиссии является правом, а не обязанностью работодателя. Но, как правило, в спорных ситуациях или при выявлении крупных размеров недостачи создание такой комиссии является целесообразным. Состав комиссии и порядок ее работы устанавливаются приказом работодателя. Результаты работы, проведенной комиссией, а также выводы и заключения оформляются в виде акта, подписанного всеми членами комиссии с обоснованием приводимых в нем выводов.</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Независимо от того будет ли создана комиссия для расследования причин возникновения ущерба или работодатель будет принимать решение единолично в обязательном порядке, а от работника должно быть истребовано письменное объяснение о причинах возникновения ущерба. Такая обязанность работодателя установлена статьей 247 ТК РФ. </w:t>
      </w:r>
      <w:r w:rsidRPr="00AB2956">
        <w:rPr>
          <w:rFonts w:ascii="Times New Roman" w:eastAsia="Times New Roman" w:hAnsi="Times New Roman"/>
          <w:bCs/>
          <w:iCs/>
          <w:sz w:val="28"/>
          <w:szCs w:val="28"/>
          <w:lang w:eastAsia="ru-RU"/>
        </w:rPr>
        <w:t>Следует обратить внимание</w:t>
      </w:r>
      <w:r w:rsidRPr="00AB2956">
        <w:rPr>
          <w:rFonts w:ascii="Times New Roman" w:eastAsia="Times New Roman" w:hAnsi="Times New Roman"/>
          <w:sz w:val="28"/>
          <w:szCs w:val="28"/>
          <w:lang w:eastAsia="ru-RU"/>
        </w:rPr>
        <w:t>, что в случае отказа или уклонения работника от предоставления указанного объяснения составляется соответствующий акт. Такой акт должен быть подписан, в том числе и работником, но в случае его отказа от подписи это должно быть также зафиксировано в акте и подтверждено подписями лиц, составлявших акт.</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Только при строгом соблюдении вышеуказанного порядка работодатель вправе взыскать с работника причиненный ущерб, а у проверяющих не возникнет каких-либо нареканий по итогам проведения проверки. В случае если размер выявленного ущерба не превышает средний месячный заработок работника, то взыскание такого ущерба производится по распоряжению работодателя. Но при этом следует обратить внимание, что такое распоряжение может быть издано не позднее одного месяца со дня окончательного установления работодателем размера причиненного работником ущерба.</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4"/>
          <w:lang w:eastAsia="ru-RU"/>
        </w:rPr>
      </w:pPr>
      <w:r w:rsidRPr="00AB2956">
        <w:rPr>
          <w:rFonts w:ascii="Times New Roman" w:eastAsia="Times New Roman" w:hAnsi="Times New Roman"/>
          <w:sz w:val="28"/>
          <w:szCs w:val="24"/>
          <w:lang w:eastAsia="ru-RU"/>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4"/>
          <w:lang w:eastAsia="ru-RU"/>
        </w:rPr>
      </w:pPr>
      <w:r w:rsidRPr="00AB2956">
        <w:rPr>
          <w:rFonts w:ascii="Times New Roman" w:eastAsia="Times New Roman" w:hAnsi="Times New Roman"/>
          <w:sz w:val="28"/>
          <w:szCs w:val="24"/>
          <w:lang w:eastAsia="ru-RU"/>
        </w:rPr>
        <w:t xml:space="preserve">Взыскание ущерба, причиненного работодателю, превышающее среднемесячный заработок работника может быть осуществлено на основании </w:t>
      </w:r>
      <w:r w:rsidRPr="00AB2956">
        <w:rPr>
          <w:rFonts w:ascii="Times New Roman" w:eastAsia="Times New Roman" w:hAnsi="Times New Roman"/>
          <w:sz w:val="28"/>
          <w:szCs w:val="24"/>
          <w:lang w:eastAsia="ru-RU"/>
        </w:rPr>
        <w:lastRenderedPageBreak/>
        <w:t>добровольного соглашения между работником и работодателем. При этом может быть установлена рассрочка платежа. В этом случае работник дает письменное обязательство о порядке и сроках погашения задолженности.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 При этом следует учитывать, что согласно сложившейся судебной практике, обратившись в суд работодатель будет обязан доказать достоверность причинения ущерба, действительную вину работника в его причинении и законность оснований для взыскания с работника указанного ущерба. Письменное обязательство работника в данном случае будет расцениваться лишь как одно из доказательств, не имеющее преимуществ по отношению к другим доказательствам. Более того, если будет выявлены нарушения в порядке проведения инвентаризации, установления размера и причин ущерба, то, несмотря на наличие такого письменного обязательства работника, в возмещении ущерба работодателю будет отказано. Именно поэтому очень важно строго соблюдать установленный законом порядок установления размера и причин ущерба.</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4"/>
          <w:lang w:eastAsia="ru-RU"/>
        </w:rPr>
      </w:pPr>
      <w:r w:rsidRPr="00AB2956">
        <w:rPr>
          <w:rFonts w:ascii="Times New Roman" w:eastAsia="Times New Roman" w:hAnsi="Times New Roman"/>
          <w:sz w:val="28"/>
          <w:szCs w:val="24"/>
          <w:lang w:eastAsia="ru-RU"/>
        </w:rPr>
        <w:t xml:space="preserve">Во всех остальных случаях, то есть при истечении месячного срока для издания распоряжения о взыскании ущерба или превышении размера ущерба среднемесячного заработка работника и его несогласии в добровольном порядке его погасить взыскание может осуществляться также только судом. </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4"/>
          <w:lang w:eastAsia="ru-RU"/>
        </w:rPr>
      </w:pPr>
      <w:r w:rsidRPr="00AB2956">
        <w:rPr>
          <w:rFonts w:ascii="Times New Roman" w:eastAsia="Times New Roman" w:hAnsi="Times New Roman"/>
          <w:sz w:val="28"/>
          <w:szCs w:val="24"/>
          <w:lang w:eastAsia="ru-RU"/>
        </w:rPr>
        <w:t>Не меньшее количество нарушений выявляется при проверке организаций, в которых с работниками заключен договор о полной коллективной (бригадной) материальной ответственности.</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4"/>
          <w:lang w:eastAsia="ru-RU"/>
        </w:rPr>
      </w:pPr>
      <w:r w:rsidRPr="00AB2956">
        <w:rPr>
          <w:rFonts w:ascii="Times New Roman" w:eastAsia="Times New Roman" w:hAnsi="Times New Roman"/>
          <w:sz w:val="28"/>
          <w:szCs w:val="24"/>
          <w:lang w:eastAsia="ru-RU"/>
        </w:rPr>
        <w:t>В соответствии со статьей 245 ТК РФ коллективная (бригадная) материальная ответственность может вводиться 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4"/>
          <w:lang w:eastAsia="ru-RU"/>
        </w:rPr>
      </w:pPr>
      <w:r w:rsidRPr="00AB2956">
        <w:rPr>
          <w:rFonts w:ascii="Times New Roman" w:eastAsia="Times New Roman" w:hAnsi="Times New Roman"/>
          <w:sz w:val="28"/>
          <w:szCs w:val="24"/>
          <w:lang w:eastAsia="ru-RU"/>
        </w:rPr>
        <w:t xml:space="preserve">Коллективная материальная ответственность, также как и индивидуальная материальная ответственность может вводиться только в отношении работников, занимающих определенные должности и(или) выполняющих определенные работы, исчерпывающий перечень которых установлен «Перечнем должностей и работ…».Специалистом в данном случае будет проверяться правомерность установления такого вида ответственности. Среди оснований для ее установления можно назвать следующие работы: по приему и выплате всех видов платежей; по расчетам при продаже (реализации) товаров, продукции и услуг (в том числе не через кассу, через кассу, без кассы через продавца, через официанта или иного лица, ответственного за осуществление расчетов); по обслуживанию торговых и денежных автоматов; работы: по купле (приему), продаже (торговле, отпуску, реализации) услуг, товаров (продукции), подготовке их к продаже (торговле, отпуску, реализации); работы: по приему на хранение, обработке (изготовлению), хранению, учету, отпуску (выдаче) материальных ценностей на складах, базах, в кладовых, пунктах, отделениях, на участках, в других организациях и подразделениях; по обслуживанию жилого сектора гостиниц (кемпингов, мотелей и т.п.); работы: по приему от населения предметов культурно-бытового назначения и </w:t>
      </w:r>
      <w:r w:rsidRPr="00AB2956">
        <w:rPr>
          <w:rFonts w:ascii="Times New Roman" w:eastAsia="Times New Roman" w:hAnsi="Times New Roman"/>
          <w:sz w:val="28"/>
          <w:szCs w:val="24"/>
          <w:lang w:eastAsia="ru-RU"/>
        </w:rPr>
        <w:lastRenderedPageBreak/>
        <w:t>других материальных ценностей на хранение, в ремонт и для выполнения иных операций, связанных с изготовлением, восстановлением или улучшением качества этих предметов (ценностей), их хранению и выполнению других операций с ними; по выдаче напрокат населению предметов культурно-бытового назначения и других материальных ценностей; работы: по приему и обработке для доставки (сопровождения) груза, багажа, почтовых отправлений и других материальных и денежных ценностей, их доставке (сопровождению), выдаче (сдаче); работы: по изготовлению (сборке, монтажу, регулировке) и ремонту машин и аппаратуры, приборов, систем и других изделий, выпускаемых для продажи населению, а также деталей и запасных частей и другие работы.</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4"/>
          <w:lang w:eastAsia="ru-RU"/>
        </w:rPr>
      </w:pPr>
      <w:r w:rsidRPr="00AB2956">
        <w:rPr>
          <w:rFonts w:ascii="Times New Roman" w:eastAsia="Times New Roman" w:hAnsi="Times New Roman"/>
          <w:bCs/>
          <w:iCs/>
          <w:sz w:val="28"/>
          <w:szCs w:val="24"/>
          <w:lang w:eastAsia="ru-RU"/>
        </w:rPr>
        <w:t>Основным критерием необходимости введения коллективной материальной ответственности</w:t>
      </w:r>
      <w:r w:rsidRPr="00AB2956">
        <w:rPr>
          <w:rFonts w:ascii="Times New Roman" w:eastAsia="Times New Roman" w:hAnsi="Times New Roman"/>
          <w:sz w:val="28"/>
          <w:szCs w:val="24"/>
          <w:lang w:eastAsia="ru-RU"/>
        </w:rPr>
        <w:t xml:space="preserve"> является невозможность разграничения ответственности работников за причинение ущерба. Речь идет, например, когда в магазине в одном торговом зале работает два и более продавцов, торгующие общими товарами, находящимися в одном и том же торговом зале или на складе. </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4"/>
          <w:lang w:eastAsia="ru-RU"/>
        </w:rPr>
      </w:pPr>
      <w:r w:rsidRPr="00AB2956">
        <w:rPr>
          <w:rFonts w:ascii="Times New Roman" w:eastAsia="Times New Roman" w:hAnsi="Times New Roman"/>
          <w:sz w:val="28"/>
          <w:szCs w:val="24"/>
          <w:lang w:eastAsia="ru-RU"/>
        </w:rPr>
        <w:t>Должностным лицом будет проверяться порядок заключения, изменения и расторжения договора о полной коллективной материальной ответственности, который должен соответствовать ТК РФ, а также «Перечню должностей и работ…».</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AB2956">
        <w:rPr>
          <w:rFonts w:ascii="Times New Roman" w:eastAsia="Times New Roman" w:hAnsi="Times New Roman"/>
          <w:sz w:val="28"/>
          <w:szCs w:val="24"/>
          <w:lang w:eastAsia="ru-RU"/>
        </w:rPr>
        <w:t xml:space="preserve">Перед заключением договора о полной коллективной материальной ответственности должен быть издан приказ о введении такой ответственности, в котором должен быть указан поименный состав коллектива (бригады) с указание должностей работников. Должностное лицо проверит </w:t>
      </w:r>
      <w:r w:rsidRPr="00AB2956">
        <w:rPr>
          <w:rFonts w:ascii="Times New Roman" w:eastAsia="Times New Roman" w:hAnsi="Times New Roman"/>
          <w:bCs/>
          <w:sz w:val="28"/>
          <w:szCs w:val="24"/>
          <w:lang w:eastAsia="ru-RU"/>
        </w:rPr>
        <w:t>—</w:t>
      </w:r>
      <w:r w:rsidRPr="00AB2956">
        <w:rPr>
          <w:rFonts w:ascii="Times New Roman" w:eastAsia="Times New Roman" w:hAnsi="Times New Roman"/>
          <w:sz w:val="28"/>
          <w:szCs w:val="24"/>
          <w:lang w:eastAsia="ru-RU"/>
        </w:rPr>
        <w:t xml:space="preserve"> ознакомлены ли с указанным приказом работники под роспись.</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4"/>
          <w:lang w:eastAsia="ru-RU"/>
        </w:rPr>
      </w:pPr>
      <w:r w:rsidRPr="00AB2956">
        <w:rPr>
          <w:rFonts w:ascii="Times New Roman" w:eastAsia="Times New Roman" w:hAnsi="Times New Roman"/>
          <w:sz w:val="28"/>
          <w:szCs w:val="24"/>
          <w:lang w:eastAsia="ru-RU"/>
        </w:rPr>
        <w:t>Приказ (распоряжение) Работодателя об установлении полной коллективной (бригадной) материальной ответственности прилагается к договору о полной коллективной материальной ответственности.</w:t>
      </w:r>
    </w:p>
    <w:p w:rsidR="00AB2956" w:rsidRPr="00AB2956" w:rsidRDefault="00AB2956" w:rsidP="00AB2956">
      <w:pPr>
        <w:suppressAutoHyphens/>
        <w:spacing w:after="0" w:line="240" w:lineRule="auto"/>
        <w:ind w:firstLine="709"/>
        <w:jc w:val="both"/>
        <w:rPr>
          <w:rFonts w:ascii="Times New Roman" w:eastAsia="Times New Roman" w:hAnsi="Times New Roman"/>
          <w:bCs/>
          <w:sz w:val="28"/>
          <w:szCs w:val="24"/>
          <w:lang w:eastAsia="ru-RU"/>
        </w:rPr>
      </w:pPr>
      <w:r w:rsidRPr="00AB2956">
        <w:rPr>
          <w:rFonts w:ascii="Times New Roman" w:eastAsia="Times New Roman" w:hAnsi="Times New Roman"/>
          <w:bCs/>
          <w:iCs/>
          <w:sz w:val="28"/>
          <w:szCs w:val="24"/>
          <w:lang w:eastAsia="ru-RU"/>
        </w:rPr>
        <w:t>Особое внимание специалисту необходимо уделить</w:t>
      </w:r>
      <w:r w:rsidRPr="00AB2956">
        <w:rPr>
          <w:rFonts w:ascii="Times New Roman" w:eastAsia="Times New Roman" w:hAnsi="Times New Roman"/>
          <w:bCs/>
          <w:sz w:val="28"/>
          <w:szCs w:val="24"/>
          <w:lang w:eastAsia="ru-RU"/>
        </w:rPr>
        <w:t xml:space="preserve"> вопросам включения в состав коллектива новых членов и выбытия членов бригады. Следует обратить внимание, что договор о полной коллективной материальной ответственности не должен перезаключаться при выбытии из состава коллектива (бригады) отдельных работников или приеме в Коллектив (бригаду) новых работников. В этих случаях против подписи выбывшего члена Коллектива (бригады) должна указываться дата его выбытия, а вновь принятый работник подписывает Договор и указывает дату вступления в Коллектив (бригаду).</w:t>
      </w:r>
    </w:p>
    <w:p w:rsidR="00AB2956" w:rsidRPr="00AB2956" w:rsidRDefault="00AB2956" w:rsidP="00AB2956">
      <w:pPr>
        <w:suppressAutoHyphens/>
        <w:spacing w:after="0" w:line="240" w:lineRule="auto"/>
        <w:ind w:firstLine="709"/>
        <w:jc w:val="both"/>
        <w:rPr>
          <w:rFonts w:ascii="Times New Roman" w:eastAsia="Times New Roman" w:hAnsi="Times New Roman"/>
          <w:bCs/>
          <w:sz w:val="28"/>
          <w:szCs w:val="24"/>
          <w:lang w:eastAsia="ru-RU"/>
        </w:rPr>
      </w:pPr>
      <w:bookmarkStart w:id="1" w:name="sub_47"/>
      <w:r w:rsidRPr="00AB2956">
        <w:rPr>
          <w:rFonts w:ascii="Times New Roman" w:eastAsia="Times New Roman" w:hAnsi="Times New Roman"/>
          <w:bCs/>
          <w:iCs/>
          <w:sz w:val="28"/>
          <w:szCs w:val="24"/>
          <w:lang w:eastAsia="ru-RU"/>
        </w:rPr>
        <w:t>Исключение составляют следующие случаи:</w:t>
      </w:r>
      <w:r w:rsidRPr="00AB2956">
        <w:rPr>
          <w:rFonts w:ascii="Times New Roman" w:eastAsia="Times New Roman" w:hAnsi="Times New Roman"/>
          <w:bCs/>
          <w:sz w:val="28"/>
          <w:szCs w:val="24"/>
          <w:lang w:eastAsia="ru-RU"/>
        </w:rPr>
        <w:t xml:space="preserve"> при смене бригадира или при выбытии из бригады более пятидесяти процентов его первоначального состава, а в случае, когда бригада состоит из двух человек — одного работника, договор должен быть переоформлен. Если указанные требования законодательства не будут соблюдены, должностное лицо вправе указать на соответствующее нарушение в акте проверки.</w:t>
      </w:r>
    </w:p>
    <w:p w:rsidR="00AB2956" w:rsidRPr="00AB2956" w:rsidRDefault="00AB2956" w:rsidP="00AB2956">
      <w:pPr>
        <w:suppressAutoHyphens/>
        <w:autoSpaceDE w:val="0"/>
        <w:spacing w:after="0" w:line="240" w:lineRule="auto"/>
        <w:ind w:firstLine="709"/>
        <w:jc w:val="both"/>
        <w:rPr>
          <w:rFonts w:ascii="Times New Roman" w:eastAsia="Times New Roman" w:hAnsi="Times New Roman"/>
          <w:bCs/>
          <w:sz w:val="28"/>
          <w:szCs w:val="28"/>
          <w:lang w:eastAsia="ru-RU"/>
        </w:rPr>
      </w:pPr>
      <w:bookmarkStart w:id="2" w:name="sub_71"/>
      <w:bookmarkEnd w:id="1"/>
      <w:r w:rsidRPr="00AB2956">
        <w:rPr>
          <w:rFonts w:ascii="Times New Roman" w:eastAsia="Times New Roman" w:hAnsi="Times New Roman"/>
          <w:bCs/>
          <w:iCs/>
          <w:sz w:val="28"/>
          <w:szCs w:val="28"/>
          <w:lang w:eastAsia="ru-RU"/>
        </w:rPr>
        <w:t xml:space="preserve">Основанием для привлечения работников или членов бригады к материальной ответственности </w:t>
      </w:r>
      <w:r w:rsidRPr="00AB2956">
        <w:rPr>
          <w:rFonts w:ascii="Times New Roman" w:eastAsia="Times New Roman" w:hAnsi="Times New Roman"/>
          <w:bCs/>
          <w:sz w:val="28"/>
          <w:szCs w:val="28"/>
          <w:lang w:eastAsia="ru-RU"/>
        </w:rPr>
        <w:t>является материальный ущерб, причиненный по их вине не обеспечением сохранности имущества и других ценностей (недостача, порча), переданных им для хранения, реализации и других целей, и подтвержденный инвентаризационной ведомостью.</w:t>
      </w:r>
    </w:p>
    <w:p w:rsidR="00AB2956" w:rsidRPr="00AB2956" w:rsidRDefault="00AB2956" w:rsidP="00AB2956">
      <w:pPr>
        <w:suppressAutoHyphens/>
        <w:autoSpaceDE w:val="0"/>
        <w:spacing w:after="0" w:line="240" w:lineRule="auto"/>
        <w:ind w:firstLine="709"/>
        <w:jc w:val="both"/>
        <w:rPr>
          <w:rFonts w:ascii="Times New Roman" w:eastAsia="Times New Roman" w:hAnsi="Times New Roman"/>
          <w:sz w:val="28"/>
          <w:szCs w:val="28"/>
          <w:lang w:eastAsia="ru-RU"/>
        </w:rPr>
      </w:pPr>
      <w:bookmarkStart w:id="3" w:name="sub_721"/>
      <w:bookmarkEnd w:id="2"/>
      <w:r w:rsidRPr="00AB2956">
        <w:rPr>
          <w:rFonts w:ascii="Times New Roman" w:eastAsia="Times New Roman" w:hAnsi="Times New Roman"/>
          <w:bCs/>
          <w:sz w:val="28"/>
          <w:szCs w:val="28"/>
          <w:lang w:eastAsia="ru-RU"/>
        </w:rPr>
        <w:lastRenderedPageBreak/>
        <w:t xml:space="preserve">Как и в случае индивидуальной материальной ответственности, привлечение работников коллектива (бригады) к материальной ответственности производится администрацией после проведения тщательной проверки причин образования ущерба с учетом письменных объяснений, представленных каждым работником (членом бригады), а в необходимых случаях также заключений специалистов. При этом в </w:t>
      </w:r>
      <w:r w:rsidRPr="00AB2956">
        <w:rPr>
          <w:rFonts w:ascii="Times New Roman" w:eastAsia="Times New Roman" w:hAnsi="Times New Roman"/>
          <w:sz w:val="28"/>
          <w:szCs w:val="28"/>
          <w:lang w:eastAsia="ru-RU"/>
        </w:rPr>
        <w:t>случае отказа или уклонения работника от предоставления указанного объяснения составляется соответствующий акт. Такой акт должен быть подписан в том числе и работником, а в случае его отказа от подписи это должно быть также зафиксировано в акте и подтверждено подписями лиц, составлявших акт.</w:t>
      </w:r>
    </w:p>
    <w:p w:rsidR="00AB2956" w:rsidRPr="00AB2956" w:rsidRDefault="00AB2956" w:rsidP="00AB2956">
      <w:pPr>
        <w:suppressAutoHyphens/>
        <w:autoSpaceDE w:val="0"/>
        <w:spacing w:after="0" w:line="240" w:lineRule="auto"/>
        <w:ind w:firstLine="709"/>
        <w:jc w:val="both"/>
        <w:rPr>
          <w:rFonts w:ascii="Times New Roman" w:eastAsia="Times New Roman" w:hAnsi="Times New Roman"/>
          <w:sz w:val="28"/>
          <w:szCs w:val="28"/>
          <w:lang w:eastAsia="ru-RU"/>
        </w:rPr>
      </w:pPr>
      <w:bookmarkStart w:id="4" w:name="sub_731"/>
      <w:bookmarkEnd w:id="3"/>
      <w:r w:rsidRPr="00AB2956">
        <w:rPr>
          <w:rFonts w:ascii="Times New Roman" w:eastAsia="Times New Roman" w:hAnsi="Times New Roman"/>
          <w:bCs/>
          <w:sz w:val="28"/>
          <w:szCs w:val="28"/>
          <w:lang w:eastAsia="ru-RU"/>
        </w:rPr>
        <w:t>В соответствии со статьей 245 ТК РФ п</w:t>
      </w:r>
      <w:r w:rsidRPr="00AB2956">
        <w:rPr>
          <w:rFonts w:ascii="Times New Roman" w:eastAsia="Times New Roman" w:hAnsi="Times New Roman"/>
          <w:sz w:val="28"/>
          <w:szCs w:val="28"/>
          <w:lang w:eastAsia="ru-RU"/>
        </w:rPr>
        <w:t>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 (Постановление Пленума Верховного Суда Российской Федерации от 16.11.2006 № 52 «О применении судами законодательства, регулирующего материальную ответственность работников за ущерб, причиненный работодателю»).</w:t>
      </w:r>
    </w:p>
    <w:bookmarkEnd w:id="4"/>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В случае принятия решения о добровольном погашении ущерба между коллективом (бригадой) и работодателем должно быть составлено письменное соглашение о размере и порядке погашения ущерба.</w:t>
      </w:r>
    </w:p>
    <w:p w:rsidR="00AB2956" w:rsidRPr="00AB2956" w:rsidRDefault="00AB2956" w:rsidP="00AB2956">
      <w:pPr>
        <w:suppressAutoHyphens/>
        <w:spacing w:after="0" w:line="240" w:lineRule="auto"/>
        <w:ind w:firstLine="709"/>
        <w:rPr>
          <w:rFonts w:ascii="Times New Roman" w:eastAsia="Times New Roman" w:hAnsi="Times New Roman"/>
          <w:sz w:val="24"/>
          <w:szCs w:val="24"/>
          <w:lang w:eastAsia="ru-RU"/>
        </w:rPr>
      </w:pPr>
    </w:p>
    <w:p w:rsidR="00AB2956" w:rsidRPr="00AB2956" w:rsidRDefault="00AB2956" w:rsidP="00AB2956">
      <w:pPr>
        <w:widowControl w:val="0"/>
        <w:suppressAutoHyphens/>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5. Проведение аттестации работников</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Аттестация - это проверка профессионального уровня работника для установления соответствия его квалификации занимаемой должности. </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В рамках ведомственного контроля по вопросу аттестации работников проверяется соответствие в организации порядка аттестации  работников Порядку проведения аттестации работников государственных учреждений Удмуртской Республики, утвержденному постановлением Правительства Удмуртской Республики от 05.05.2015 г. № 222.</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Проверяется:</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а) наличие системы аттестации работников в учреждении;</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б) наличие графика проведения аттестации работников;</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в)</w:t>
      </w:r>
      <w:r w:rsidRPr="00AB2956">
        <w:rPr>
          <w:rFonts w:ascii="Times New Roman" w:eastAsia="Times New Roman" w:hAnsi="Times New Roman"/>
          <w:sz w:val="28"/>
          <w:szCs w:val="28"/>
          <w:lang w:eastAsia="ru-RU"/>
        </w:rPr>
        <w:tab/>
        <w:t>наличие аттестационной комиссии в учреждении, включение в ее состав представителя первичной профсоюзной организации;</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г)</w:t>
      </w:r>
      <w:r w:rsidRPr="00AB2956">
        <w:rPr>
          <w:rFonts w:ascii="Times New Roman" w:eastAsia="Times New Roman" w:hAnsi="Times New Roman"/>
          <w:sz w:val="28"/>
          <w:szCs w:val="28"/>
          <w:lang w:eastAsia="ru-RU"/>
        </w:rPr>
        <w:tab/>
        <w:t>издание приказов о проведении аттестации, о графике аттестации, ознакомление с соответствующими приказами работников, подлежащих аттестации, а также иного документального обеспечения порядка проведения аттестации;</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д) реализация результатов аттестации работников учреждения.</w:t>
      </w:r>
    </w:p>
    <w:p w:rsidR="00AB2956" w:rsidRPr="00AB2956" w:rsidRDefault="00AB2956" w:rsidP="00AB2956">
      <w:pPr>
        <w:suppressAutoHyphens/>
        <w:autoSpaceDE w:val="0"/>
        <w:autoSpaceDN w:val="0"/>
        <w:adjustRightInd w:val="0"/>
        <w:spacing w:after="0" w:line="240" w:lineRule="auto"/>
        <w:jc w:val="center"/>
        <w:rPr>
          <w:rFonts w:ascii="Times New Roman" w:eastAsia="Times New Roman" w:hAnsi="Times New Roman"/>
          <w:sz w:val="28"/>
          <w:szCs w:val="28"/>
          <w:lang w:eastAsia="ru-RU"/>
        </w:rPr>
      </w:pPr>
    </w:p>
    <w:p w:rsidR="00AB2956" w:rsidRPr="00AB2956" w:rsidRDefault="00AB2956" w:rsidP="00AB2956">
      <w:pPr>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6. Обеспечение безопасных условий и охраны труда</w:t>
      </w:r>
    </w:p>
    <w:p w:rsidR="00AB2956" w:rsidRPr="00AB2956" w:rsidRDefault="00AB2956" w:rsidP="00AB2956">
      <w:pPr>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 </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hAnsi="Times New Roman"/>
          <w:sz w:val="28"/>
          <w:szCs w:val="28"/>
        </w:rPr>
        <w:t xml:space="preserve">В рамках ведомственного контроля по вопросу </w:t>
      </w:r>
      <w:r w:rsidRPr="00AB2956">
        <w:rPr>
          <w:rFonts w:ascii="Times New Roman" w:eastAsia="Times New Roman" w:hAnsi="Times New Roman"/>
          <w:sz w:val="28"/>
          <w:szCs w:val="28"/>
          <w:lang w:eastAsia="ru-RU"/>
        </w:rPr>
        <w:t>обеспечения безопасных условий и охраны труда рекомендуется проверять:</w:t>
      </w:r>
    </w:p>
    <w:p w:rsidR="00AB2956" w:rsidRPr="00AB2956" w:rsidRDefault="00AB2956" w:rsidP="00AB2956">
      <w:pPr>
        <w:widowControl w:val="0"/>
        <w:suppressAutoHyphens/>
        <w:autoSpaceDE w:val="0"/>
        <w:autoSpaceDN w:val="0"/>
        <w:adjustRightInd w:val="0"/>
        <w:spacing w:before="120" w:after="120" w:line="240" w:lineRule="auto"/>
        <w:ind w:firstLine="539"/>
        <w:jc w:val="both"/>
        <w:rPr>
          <w:rFonts w:ascii="Times New Roman" w:eastAsia="Times New Roman" w:hAnsi="Times New Roman"/>
          <w:sz w:val="28"/>
          <w:szCs w:val="28"/>
          <w:lang w:eastAsia="ru-RU"/>
        </w:rPr>
      </w:pPr>
      <w:r w:rsidRPr="00AB2956">
        <w:rPr>
          <w:rFonts w:ascii="Times New Roman" w:hAnsi="Times New Roman"/>
          <w:sz w:val="28"/>
          <w:szCs w:val="28"/>
        </w:rPr>
        <w:t>6.1. Создание службы охраны труда в организации.</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lastRenderedPageBreak/>
        <w:t>Основными нормативно-правовыми актами в области создания и обеспечении работы службы охраны труда в организации являются:</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ТК РФ;</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ГОСТ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ГОСТ 12.0.230-2007 «Система стандартов безопасности труда. Системы управления охраной труда. Общие требования». </w:t>
      </w:r>
    </w:p>
    <w:p w:rsidR="00AB2956" w:rsidRPr="00AB2956" w:rsidRDefault="00F916E8"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19" w:history="1"/>
      <w:r w:rsidR="00AB2956" w:rsidRPr="00AB2956">
        <w:rPr>
          <w:rFonts w:ascii="Times New Roman" w:eastAsia="Times New Roman" w:hAnsi="Times New Roman"/>
          <w:sz w:val="28"/>
          <w:szCs w:val="28"/>
          <w:lang w:eastAsia="ru-RU"/>
        </w:rPr>
        <w:t>Рекомендации по организации работы службы охраны труда в организации, утвержденные Постановлением Минтруда России от 08.02.2000 года № 14;</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Межотраслевые нормативы численности работников службы охраны труда в организациях утверждены Постановлением Министерства труда и социального развития Российской Федерации от 22 января 2001 года № 10;</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Рекомендации по организации работы кабинета охраны труда и уголка охраны труда, утвержденные постановлением Минтруда России от 17.01.2001 года № 7.</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Согласно статьи 217 ТК РФ 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 при этом 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Основные требования по созданию и обеспечению работы службы охраны труда в организации:</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1) При численности работников организации более 50 человек, необходимо создать службу или ввести должность специалиста по охране труда (часть 1 статьи 217 ТК РФ).</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2) При численности работников организации 50 человек и меньше работодателем принимается с учетом специфики (вида) деятельности организации одно из следующих решений:</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создание службы или введение должности специалиста по охране труда;</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возложение функции специалиста по охране труда на  работодателя (руководителя организации) или иного уполномоченного работодателем (руководителем организации) работника;</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осуществление обязанностей специалиста по охране труда организацией или специалистом, оказывающим услуги в области охраны труда, по гражданско-правовому договору.</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3) Принятие приказа о создании службы охраны труда (или о введении в штатное расписание должности специалиста по охране труда).</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4) Утверждение положения о службе охраны труда или должностной инструкции специалиста по охране труда.</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5)  Наличие кабинета охраны труда (уголка по охране труда).</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е) Наличие комплекта нормативных правовых актов, содержащих требования охраны труда в соответствии со спецификой деятельности организации.</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lastRenderedPageBreak/>
        <w:t>6) Наличие планов,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7) Планы работы службы охраны труда (специалиста по охране труда), их выполнение, выдача предписаний и контроль за их исполнением, наличие журнала регистрации предписаний.</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8) Прохождение работниками службы охраны труда либо специалистом охраны труда обучения по охране труда и проверки знаний требований охраны труда в обучающей организации не реже 1 раза в 3 года.</w:t>
      </w:r>
    </w:p>
    <w:p w:rsidR="00AB2956" w:rsidRPr="00AB2956" w:rsidRDefault="00AB2956" w:rsidP="00AB2956">
      <w:pPr>
        <w:suppressAutoHyphens/>
        <w:spacing w:before="120" w:after="120" w:line="240" w:lineRule="auto"/>
        <w:ind w:firstLine="709"/>
        <w:jc w:val="both"/>
        <w:rPr>
          <w:rFonts w:ascii="Times New Roman" w:hAnsi="Times New Roman"/>
          <w:sz w:val="28"/>
          <w:szCs w:val="28"/>
        </w:rPr>
      </w:pPr>
      <w:r w:rsidRPr="00AB2956">
        <w:rPr>
          <w:rFonts w:ascii="Times New Roman" w:hAnsi="Times New Roman"/>
          <w:sz w:val="28"/>
          <w:szCs w:val="28"/>
        </w:rPr>
        <w:t>6.2. Обучение по охране труда работников организаций.</w:t>
      </w:r>
    </w:p>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Основными нормативно-правовыми актами в области обучения по охране труда работников организаций являются:</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ТК РФ;</w:t>
      </w:r>
    </w:p>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Порядок обучения по охране труда и проверки знаний требований охраны труда работников организаций, утвержденный постановление Минтруда России и Минобразования России от 13 января 2003 г. № 1/29 (далее – Порядок обучения);</w:t>
      </w:r>
    </w:p>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ГОСТ 12.0.004–90 «ССБТ. Организация обучения безопасности труда. Общие положения»;</w:t>
      </w:r>
    </w:p>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Перечень услуг в области охраны труда, для оказания которых необходима аккредитация и правила аккредитации организаций, оказывающих услуги в области охраны труда, утвержденных приказом </w:t>
      </w:r>
      <w:proofErr w:type="spellStart"/>
      <w:r w:rsidRPr="00AB2956">
        <w:rPr>
          <w:rFonts w:ascii="Times New Roman" w:eastAsia="Times New Roman" w:hAnsi="Times New Roman"/>
          <w:sz w:val="28"/>
          <w:szCs w:val="28"/>
          <w:lang w:eastAsia="ru-RU"/>
        </w:rPr>
        <w:t>Минздравсоцразвития</w:t>
      </w:r>
      <w:proofErr w:type="spellEnd"/>
      <w:r w:rsidRPr="00AB2956">
        <w:rPr>
          <w:rFonts w:ascii="Times New Roman" w:eastAsia="Times New Roman" w:hAnsi="Times New Roman"/>
          <w:sz w:val="28"/>
          <w:szCs w:val="28"/>
          <w:lang w:eastAsia="ru-RU"/>
        </w:rPr>
        <w:t xml:space="preserve"> России от 01 апреля 2010 г. № 205н;</w:t>
      </w:r>
    </w:p>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Примерные учебные планы обучения по охране труда и проверки знаний требований охраны труда работников организаций и примерные программы обучения по охране труда работников организаций, утвержденные Министерством труда и социального развития Российской Федерации 17 мая 2004 года.</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Согласно статьи 212 ТК РФ работодатель обязан обеспечить:</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недопущение к работе лиц, не прошедших обучение и инструктаж по охране труда, стажировку и проверку знаний требований охраны труда в соответствии с Порядком обучения.</w:t>
      </w:r>
    </w:p>
    <w:p w:rsidR="00AB2956" w:rsidRPr="00AB2956" w:rsidRDefault="00AB2956" w:rsidP="00AB2956">
      <w:pPr>
        <w:suppressAutoHyphens/>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В соответствии со статьей 225 ТК РФ 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порядке,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AB2956" w:rsidRPr="00AB2956" w:rsidRDefault="00AB2956" w:rsidP="00AB2956">
      <w:pPr>
        <w:suppressAutoHyphens/>
        <w:autoSpaceDE w:val="0"/>
        <w:autoSpaceDN w:val="0"/>
        <w:adjustRightInd w:val="0"/>
        <w:spacing w:after="0" w:line="240" w:lineRule="auto"/>
        <w:ind w:firstLine="540"/>
        <w:jc w:val="both"/>
        <w:outlineLvl w:val="3"/>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 в сроки, </w:t>
      </w:r>
      <w:r w:rsidRPr="00AB2956">
        <w:rPr>
          <w:rFonts w:ascii="Times New Roman" w:eastAsia="Times New Roman" w:hAnsi="Times New Roman"/>
          <w:sz w:val="28"/>
          <w:szCs w:val="28"/>
          <w:lang w:eastAsia="ru-RU"/>
        </w:rPr>
        <w:lastRenderedPageBreak/>
        <w:t>установленные работодателем (или уполномоченным им лицом), но не позднее одного месяца после приема на работу.</w:t>
      </w:r>
    </w:p>
    <w:p w:rsidR="00AB2956" w:rsidRPr="00AB2956" w:rsidRDefault="00AB2956" w:rsidP="00AB2956">
      <w:pPr>
        <w:suppressAutoHyphens/>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Для работников рабочих профессий работодатель (или уполномоченное им лицо) организует проведение периодического, не реже одного раза в год, обучение оказанию первой помощи пострадавшим.</w:t>
      </w:r>
    </w:p>
    <w:p w:rsidR="00AB2956" w:rsidRPr="00AB2956" w:rsidRDefault="00AB2956" w:rsidP="00AB2956">
      <w:pPr>
        <w:suppressAutoHyphens/>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процессе выполнения трудовых функций.</w:t>
      </w:r>
    </w:p>
    <w:p w:rsidR="00AB2956" w:rsidRPr="00AB2956" w:rsidRDefault="00AB2956" w:rsidP="00AB2956">
      <w:pPr>
        <w:suppressAutoHyphens/>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Обучение по охране труда работников организаций состоит из:</w:t>
      </w:r>
    </w:p>
    <w:p w:rsidR="00AB2956" w:rsidRPr="00AB2956" w:rsidRDefault="00AB2956" w:rsidP="00AB2956">
      <w:pPr>
        <w:suppressAutoHyphens/>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проведения инструктажей по охране труда (вводный, первичный, повторный, внеплановый, целевой);</w:t>
      </w:r>
    </w:p>
    <w:p w:rsidR="00AB2956" w:rsidRPr="00AB2956" w:rsidRDefault="00AB2956" w:rsidP="00AB2956">
      <w:pPr>
        <w:suppressAutoHyphens/>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обучения по охране труда руководителей и специалистов.</w:t>
      </w:r>
    </w:p>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Основные требования к проведению обучения по охране труда работников организаций:</w:t>
      </w:r>
    </w:p>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bCs/>
          <w:sz w:val="28"/>
          <w:szCs w:val="28"/>
          <w:lang w:eastAsia="ru-RU"/>
        </w:rPr>
        <w:t>1) Вводный инструктаж по охране труда</w:t>
      </w:r>
      <w:r w:rsidRPr="00AB2956">
        <w:rPr>
          <w:rFonts w:ascii="Times New Roman" w:eastAsia="Times New Roman" w:hAnsi="Times New Roman"/>
          <w:sz w:val="28"/>
          <w:szCs w:val="28"/>
          <w:lang w:eastAsia="ru-RU"/>
        </w:rPr>
        <w:t xml:space="preserve"> проводится по программе, утвержденной в установленном порядке работодателем (или уполномоченным им лицом). </w:t>
      </w:r>
    </w:p>
    <w:p w:rsidR="00AB2956" w:rsidRPr="00AB2956" w:rsidRDefault="00AB2956" w:rsidP="00AB2956">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2)  Проходят в установленном порядке вводный инструктаж 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учащиеся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w:t>
      </w:r>
    </w:p>
    <w:p w:rsidR="00AB2956" w:rsidRPr="00AB2956" w:rsidRDefault="00AB2956" w:rsidP="00AB2956">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3) Проводит вводный инструктаж специалист по охране труда или работник, на которого приказом работодателя (или уполномоченного им лица) возложены эти обязанности.</w:t>
      </w:r>
    </w:p>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4) Проведение вводного инструктажа по охране труда регистрируется лицом, проводившим инструктаж, в журнале регистрации вводного инструктажа. </w:t>
      </w:r>
    </w:p>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bCs/>
          <w:sz w:val="28"/>
          <w:szCs w:val="28"/>
          <w:lang w:eastAsia="ru-RU"/>
        </w:rPr>
        <w:t>5) Первичный инструктаж на рабочем месте</w:t>
      </w:r>
      <w:r w:rsidRPr="00AB2956">
        <w:rPr>
          <w:rFonts w:ascii="Times New Roman" w:eastAsia="Times New Roman" w:hAnsi="Times New Roman"/>
          <w:sz w:val="28"/>
          <w:szCs w:val="28"/>
          <w:lang w:eastAsia="ru-RU"/>
        </w:rPr>
        <w:t xml:space="preserve"> проводят до начала самостоятельной работы:</w:t>
      </w:r>
    </w:p>
    <w:p w:rsidR="00AB2956" w:rsidRPr="00AB2956" w:rsidRDefault="00AB2956" w:rsidP="00AB2956">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со всеми вновь  принятыми  в организацию работниками, включая работников,</w:t>
      </w:r>
    </w:p>
    <w:p w:rsidR="00AB2956" w:rsidRPr="00AB2956" w:rsidRDefault="00AB2956" w:rsidP="00AB2956">
      <w:pPr>
        <w:suppressAutoHyphens/>
        <w:autoSpaceDE w:val="0"/>
        <w:autoSpaceDN w:val="0"/>
        <w:spacing w:after="0" w:line="240" w:lineRule="auto"/>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выполняющих работу на условиях трудового договора, заключенного на срок до двух месяцев или на период выполнения сезонных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приобретаемых ими за свой счет;</w:t>
      </w:r>
    </w:p>
    <w:p w:rsidR="00AB2956" w:rsidRPr="00AB2956" w:rsidRDefault="00AB2956" w:rsidP="00AB2956">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с работниками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p>
    <w:p w:rsidR="00AB2956" w:rsidRPr="00AB2956" w:rsidRDefault="00AB2956" w:rsidP="00AB2956">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с командированными работниками сторонних организаций, учащимися образовательных учреждений соответствующих уровней, проходящими производственную практику (практические занятия), и другими лицами, участвующими в производственной деятельности организации.</w:t>
      </w:r>
    </w:p>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bCs/>
          <w:sz w:val="28"/>
          <w:szCs w:val="28"/>
          <w:lang w:eastAsia="ru-RU"/>
        </w:rPr>
        <w:lastRenderedPageBreak/>
        <w:t>6) Повторный инструктаж по охране труда</w:t>
      </w:r>
      <w:r w:rsidRPr="00AB2956">
        <w:rPr>
          <w:rFonts w:ascii="Times New Roman" w:eastAsia="Times New Roman" w:hAnsi="Times New Roman"/>
          <w:sz w:val="28"/>
          <w:szCs w:val="28"/>
          <w:lang w:eastAsia="ru-RU"/>
        </w:rPr>
        <w:t xml:space="preserve"> проходят работники, с которыми проводился первичный инструктаж. Повторный инструктаж по охране труда проводится по программе первичного инструктажа на рабочем месте.</w:t>
      </w:r>
    </w:p>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bCs/>
          <w:sz w:val="28"/>
          <w:szCs w:val="28"/>
          <w:lang w:eastAsia="ru-RU"/>
        </w:rPr>
        <w:t>7) Внеплановый инструктаж по охране труда</w:t>
      </w:r>
      <w:r w:rsidRPr="00AB2956">
        <w:rPr>
          <w:rFonts w:ascii="Times New Roman" w:eastAsia="Times New Roman" w:hAnsi="Times New Roman"/>
          <w:sz w:val="28"/>
          <w:szCs w:val="28"/>
          <w:lang w:eastAsia="ru-RU"/>
        </w:rPr>
        <w:t xml:space="preserve"> проводится:</w:t>
      </w:r>
    </w:p>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 для работников;</w:t>
      </w:r>
    </w:p>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при изменении технологических процессов, замене или модернизации оборудования, приспособлений, инструмента, исходного сырья, материалов и возникновении других обстоятельств, оказывающих влияние на безопасность работников;</w:t>
      </w:r>
    </w:p>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при нарушении работниками требований охраны труда, если эти нарушения повлекли за собой тяжкие последствия (несчастный случай, авария, пожар и т. п.) либо заведомо создавали реальную угрозу наступления таких последствий;</w:t>
      </w:r>
    </w:p>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по требованию должностных лиц органов государственного надзора и контроля;</w:t>
      </w:r>
    </w:p>
    <w:p w:rsidR="00AB2956" w:rsidRPr="00AB2956" w:rsidRDefault="00AB2956" w:rsidP="00AB2956">
      <w:pPr>
        <w:suppressAutoHyphens/>
        <w:spacing w:after="0" w:line="240" w:lineRule="auto"/>
        <w:ind w:firstLine="72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перед началом работы после длительного перерыва более 30 календарных дней с рабочими, работающими по профессиям или выполняющими работы, к которым предъявляются дополнительные (повышенные) требования охраны труда, а с остальными рабочими – более 60 календарных дней;</w:t>
      </w:r>
    </w:p>
    <w:p w:rsidR="00AB2956" w:rsidRPr="00AB2956" w:rsidRDefault="00AB2956" w:rsidP="00AB2956">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AB2956">
        <w:rPr>
          <w:rFonts w:ascii="Arial" w:eastAsia="Times New Roman" w:hAnsi="Arial" w:cs="Arial"/>
          <w:sz w:val="28"/>
          <w:szCs w:val="28"/>
          <w:lang w:eastAsia="ru-RU"/>
        </w:rPr>
        <w:t xml:space="preserve">- </w:t>
      </w:r>
      <w:r w:rsidRPr="00AB2956">
        <w:rPr>
          <w:rFonts w:ascii="Times New Roman" w:eastAsia="Times New Roman" w:hAnsi="Times New Roman"/>
          <w:sz w:val="28"/>
          <w:szCs w:val="28"/>
          <w:lang w:eastAsia="ru-RU"/>
        </w:rPr>
        <w:t>по решению работодателя (или уполномоченного им лица).</w:t>
      </w:r>
    </w:p>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bCs/>
          <w:sz w:val="28"/>
          <w:szCs w:val="28"/>
          <w:lang w:eastAsia="ru-RU"/>
        </w:rPr>
        <w:t>8) Целевой инструктаж по охране труда</w:t>
      </w:r>
      <w:r w:rsidRPr="00AB2956">
        <w:rPr>
          <w:rFonts w:ascii="Times New Roman" w:eastAsia="Times New Roman" w:hAnsi="Times New Roman"/>
          <w:sz w:val="28"/>
          <w:szCs w:val="28"/>
          <w:lang w:eastAsia="ru-RU"/>
        </w:rPr>
        <w:t xml:space="preserve"> проводится:</w:t>
      </w:r>
    </w:p>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перед выполнением работником разовых работ, не связанных с его трудовой функцией (погрузочно-разгрузочные работы, уборка территории и т.д.);</w:t>
      </w:r>
    </w:p>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при выполнении работ по устранению последствий катастрофы, аварии, пожара или стихийного бедствия;</w:t>
      </w:r>
    </w:p>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перед началом массовых мероприятий в организации (экскурсии, спортивные мероприятия, мероприятия, связанные с благоустройством территории и т.д.);</w:t>
      </w:r>
    </w:p>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 при выполнении работ, на которые оформляется наряд-допуск, разрешение или другой специальный документ. </w:t>
      </w:r>
      <w:bookmarkStart w:id="5" w:name="sub_4112"/>
    </w:p>
    <w:bookmarkEnd w:id="5"/>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bCs/>
          <w:sz w:val="28"/>
          <w:szCs w:val="28"/>
          <w:lang w:eastAsia="ru-RU"/>
        </w:rPr>
        <w:t>9) Инструктаж по охране труда на рабочем месте</w:t>
      </w:r>
      <w:r w:rsidRPr="00AB2956">
        <w:rPr>
          <w:rFonts w:ascii="Times New Roman" w:eastAsia="Times New Roman" w:hAnsi="Times New Roman"/>
          <w:bCs/>
          <w:sz w:val="20"/>
          <w:szCs w:val="20"/>
          <w:lang w:eastAsia="ru-RU"/>
        </w:rPr>
        <w:t xml:space="preserve"> </w:t>
      </w:r>
      <w:r w:rsidRPr="00AB2956">
        <w:rPr>
          <w:rFonts w:ascii="Times New Roman" w:eastAsia="Times New Roman" w:hAnsi="Times New Roman"/>
          <w:sz w:val="20"/>
          <w:szCs w:val="20"/>
          <w:lang w:eastAsia="ru-RU"/>
        </w:rPr>
        <w:t xml:space="preserve"> </w:t>
      </w:r>
      <w:r w:rsidRPr="00AB2956">
        <w:rPr>
          <w:rFonts w:ascii="Times New Roman" w:eastAsia="Times New Roman" w:hAnsi="Times New Roman"/>
          <w:sz w:val="28"/>
          <w:szCs w:val="28"/>
          <w:lang w:eastAsia="ru-RU"/>
        </w:rPr>
        <w:t>(первичный, повторный, внеплановый и целевой) проводит непосредственный руководитель работ (мастер, прораб, руководитель подразделения, преподаватель и так далее).</w:t>
      </w:r>
    </w:p>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10) Руководитель работ, проводящий инструктаж по охране труда на рабочем месте должен пройти обучение по охране труда и проверку знаний требований охраны труда в обучающей организации, аккредитованной на право, оказания услуг в области охраны труда, не реже одного раза в три года (обучение подтверждается удостоверением о прохождении обучения либо копией протокола о проверке знаний требований охраны труда).</w:t>
      </w:r>
    </w:p>
    <w:p w:rsidR="00AB2956" w:rsidRPr="00AB2956" w:rsidRDefault="00AB2956" w:rsidP="00AB2956">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11) Проведение инструктажа по охране труда на рабочем месте регистрируется в соответствующем журнале с указанием подписи инструктируемого и подписи инструктирующего, а также даты проведения инструктажа. </w:t>
      </w:r>
    </w:p>
    <w:p w:rsidR="00AB2956" w:rsidRPr="00AB2956" w:rsidRDefault="00AB2956" w:rsidP="00AB2956">
      <w:pPr>
        <w:suppressAutoHyphens/>
        <w:autoSpaceDE w:val="0"/>
        <w:autoSpaceDN w:val="0"/>
        <w:adjustRightInd w:val="0"/>
        <w:spacing w:after="0" w:line="240" w:lineRule="auto"/>
        <w:ind w:firstLine="708"/>
        <w:jc w:val="both"/>
        <w:outlineLvl w:val="3"/>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12) Инструктаж по охране труда на рабочем месте проводится по программам, разработанным непосредственными руководителями работ и утвержденным руководителями производственных и структурных подразделений. </w:t>
      </w:r>
    </w:p>
    <w:p w:rsidR="00AB2956" w:rsidRPr="00AB2956" w:rsidRDefault="00AB2956" w:rsidP="00AB2956">
      <w:pPr>
        <w:numPr>
          <w:ilvl w:val="2"/>
          <w:numId w:val="0"/>
        </w:numPr>
        <w:tabs>
          <w:tab w:val="num" w:pos="0"/>
        </w:tabs>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lastRenderedPageBreak/>
        <w:t>13) Руководители и специалисты организации проходят обучение по охране труда в объеме должностных обязанностей в течение первого месяца после поступления на работу (вступления в должность) в организацию, далее – не реже одного раза в три года.</w:t>
      </w:r>
    </w:p>
    <w:p w:rsidR="00AB2956" w:rsidRPr="00AB2956" w:rsidRDefault="00AB2956" w:rsidP="00AB2956">
      <w:pPr>
        <w:numPr>
          <w:ilvl w:val="2"/>
          <w:numId w:val="0"/>
        </w:numPr>
        <w:tabs>
          <w:tab w:val="num" w:pos="0"/>
        </w:tabs>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14) Проходят обучение по охране труда в обучающих организациях:</w:t>
      </w:r>
    </w:p>
    <w:p w:rsidR="00AB2956" w:rsidRPr="00AB2956" w:rsidRDefault="00AB2956" w:rsidP="00AB2956">
      <w:pPr>
        <w:numPr>
          <w:ilvl w:val="2"/>
          <w:numId w:val="0"/>
        </w:numPr>
        <w:tabs>
          <w:tab w:val="num" w:pos="0"/>
        </w:tabs>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руководители организаций, курирующие вопросы охраны труда; </w:t>
      </w:r>
    </w:p>
    <w:p w:rsidR="00AB2956" w:rsidRPr="00AB2956" w:rsidRDefault="00AB2956" w:rsidP="00AB2956">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руководители, специалисты, инженерно-технические работники, осуществляющие организацию, руководство и проведение работ на рабочих местах и в производственных подразделениях, а также контроль и технический надзор за проведением работ; </w:t>
      </w:r>
    </w:p>
    <w:p w:rsidR="00AB2956" w:rsidRPr="00AB2956" w:rsidRDefault="00AB2956" w:rsidP="00AB2956">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специалисты служб охраны труда, работники, на которых работодателем возложены обязанности организации работы по охране труда; </w:t>
      </w:r>
    </w:p>
    <w:p w:rsidR="00AB2956" w:rsidRPr="00AB2956" w:rsidRDefault="00AB2956" w:rsidP="00AB2956">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w:t>
      </w:r>
    </w:p>
    <w:p w:rsidR="00AB2956" w:rsidRPr="00AB2956" w:rsidRDefault="00AB2956" w:rsidP="00AB2956">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члены комиссий по проверке знаний требований охраны труда организаций;</w:t>
      </w:r>
    </w:p>
    <w:p w:rsidR="00AB2956" w:rsidRPr="00AB2956" w:rsidRDefault="00AB2956" w:rsidP="00AB2956">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педагогические работники образовательных учреждений начального профессионального, среднего профессионального, высшего профессионального, послевузовского профессионального образования и дополнительного профессионального образования – преподаватели дисциплин «охрана труда», «безопасность жизнедеятельности», «безопасность технологических процессов и производств», а также организаторы и руководители производственной практики обучающихся.</w:t>
      </w:r>
    </w:p>
    <w:p w:rsidR="00AB2956" w:rsidRPr="00AB2956" w:rsidRDefault="00AB2956" w:rsidP="00AB2956">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15) Обучающая организация должна находиться в «Реестре аккредитованных организаций, оказывающих услуги в области охраны труда», вид услуги в области охраны труда – обучение работодателей и работников вопросам охраны труда. Информацию о Реестре аккредитованных организаций, оказывающих услуги в области охраны труда можно найти в сети Интернет на сайте: </w:t>
      </w:r>
      <w:hyperlink r:id="rId20" w:history="1">
        <w:r w:rsidRPr="00AB2956">
          <w:rPr>
            <w:rFonts w:ascii="Times New Roman" w:eastAsia="Times New Roman" w:hAnsi="Times New Roman"/>
            <w:sz w:val="28"/>
            <w:szCs w:val="28"/>
            <w:u w:val="single"/>
            <w:lang w:eastAsia="ru-RU"/>
          </w:rPr>
          <w:t>www.minzdravsoc.ru</w:t>
        </w:r>
      </w:hyperlink>
      <w:r w:rsidRPr="00AB2956">
        <w:rPr>
          <w:rFonts w:ascii="Times New Roman" w:eastAsia="Times New Roman" w:hAnsi="Times New Roman"/>
          <w:sz w:val="28"/>
          <w:szCs w:val="28"/>
          <w:lang w:eastAsia="ru-RU"/>
        </w:rPr>
        <w:t>.</w:t>
      </w:r>
    </w:p>
    <w:p w:rsidR="00AB2956" w:rsidRPr="00AB2956" w:rsidRDefault="00AB2956" w:rsidP="00AB2956">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16) Руководители и специалисты, не указанные в пункте 10 настоящих Рекомендаций, могут проходить обучение по охране труда в своей организации, имеющей комиссию по проверке знаний требований охраны труда, утвержденную (приказом, распоряжением руководителя организации) комиссию по проверке знаний требований охраны труда. Результаты проверки знаний требований охраны труда работников организации оформляются протоколом. </w:t>
      </w:r>
    </w:p>
    <w:p w:rsidR="00AB2956" w:rsidRPr="00AB2956" w:rsidRDefault="00AB2956" w:rsidP="00AB2956">
      <w:pPr>
        <w:suppressAutoHyphens/>
        <w:spacing w:before="120" w:after="120" w:line="240" w:lineRule="auto"/>
        <w:ind w:firstLine="709"/>
        <w:jc w:val="both"/>
        <w:rPr>
          <w:rFonts w:ascii="Times New Roman" w:hAnsi="Times New Roman"/>
          <w:sz w:val="28"/>
          <w:szCs w:val="28"/>
        </w:rPr>
      </w:pPr>
      <w:r w:rsidRPr="00AB2956">
        <w:rPr>
          <w:rFonts w:ascii="Times New Roman" w:hAnsi="Times New Roman"/>
          <w:sz w:val="28"/>
          <w:szCs w:val="28"/>
        </w:rPr>
        <w:t>6.3. Обеспечение работников средствами индивидуальной защиты</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Основными нормативно-правовыми актами в области обеспечения работников специальной одеждой, специальной обувью и другими средствами индивидуальной защиты являются:</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ТК РФ;</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1 июня 2009 г. № 290н;</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lastRenderedPageBreak/>
        <w:t>Технический регламент о безопасности средств индивидуальной защиты, утвержденный постановлением Правительства Российской Федерации от 24 декабря 2009 г. № 1213;</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ГОСТ Р 12.4.011-89  ССБТ «Средства защиты работающих. Общие требования и классификация»;</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ГОСТ Р 12.4.226-99 ССБТ «Средства индивидуальной защиты от падения с высоты. Основные требования к инструкции по применению и маркировке»;</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Постановление Правительства Российской Федерации от 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Типовые отраслевые нормы бесплатной выдачи рабочим и служащим специальной одежды, специальной обуви и других средств индивидуальной защиты.</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Средства индивидуальной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 (статья 209 ТК РФ).</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Согласно статьи 212 ТК РФ </w:t>
      </w:r>
      <w:r w:rsidRPr="00AB2956">
        <w:rPr>
          <w:rFonts w:ascii="Times New Roman" w:hAnsi="Times New Roman"/>
          <w:sz w:val="28"/>
          <w:szCs w:val="28"/>
        </w:rPr>
        <w:t>работодатель обязан обеспечить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hAnsi="Times New Roman"/>
          <w:sz w:val="28"/>
          <w:szCs w:val="28"/>
        </w:rPr>
        <w:t>В соответствии со статьей 221 ТК РФ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(далее – средства индивидуальной защиты), а также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w:t>
      </w:r>
    </w:p>
    <w:p w:rsidR="00AB2956" w:rsidRPr="00AB2956" w:rsidRDefault="00AB2956" w:rsidP="00AB2956">
      <w:pPr>
        <w:suppressAutoHyphens/>
        <w:spacing w:after="0" w:line="240" w:lineRule="auto"/>
        <w:ind w:firstLine="709"/>
        <w:jc w:val="both"/>
        <w:rPr>
          <w:rFonts w:ascii="Times New Roman" w:hAnsi="Times New Roman"/>
          <w:sz w:val="28"/>
          <w:szCs w:val="28"/>
        </w:rPr>
      </w:pPr>
      <w:r w:rsidRPr="00AB2956">
        <w:rPr>
          <w:rFonts w:ascii="Times New Roman" w:hAnsi="Times New Roman"/>
          <w:sz w:val="28"/>
          <w:szCs w:val="28"/>
        </w:rPr>
        <w:t>Основные требования к обеспечению работников средствами индивидуальной зашиты (далее – СИЗ):</w:t>
      </w:r>
    </w:p>
    <w:p w:rsidR="00AB2956" w:rsidRPr="00AB2956" w:rsidRDefault="00AB2956" w:rsidP="00AB2956">
      <w:pPr>
        <w:suppressAutoHyphens/>
        <w:spacing w:after="0" w:line="240" w:lineRule="auto"/>
        <w:ind w:firstLine="709"/>
        <w:jc w:val="both"/>
        <w:rPr>
          <w:rFonts w:ascii="Times New Roman" w:hAnsi="Times New Roman"/>
          <w:b/>
          <w:sz w:val="28"/>
          <w:szCs w:val="28"/>
        </w:rPr>
      </w:pPr>
      <w:r w:rsidRPr="00AB2956">
        <w:rPr>
          <w:rFonts w:ascii="Times New Roman" w:hAnsi="Times New Roman"/>
          <w:sz w:val="28"/>
          <w:szCs w:val="28"/>
        </w:rPr>
        <w:t>1) Выдача работникам и сдача ими СИЗ должны фиксироваться записью в личной карточке учета выдачи средств индивидуальной защиты</w:t>
      </w:r>
      <w:r w:rsidRPr="00AB2956">
        <w:rPr>
          <w:rFonts w:ascii="Times New Roman" w:hAnsi="Times New Roman"/>
          <w:sz w:val="28"/>
          <w:szCs w:val="28"/>
          <w:lang w:eastAsia="ru-RU"/>
        </w:rPr>
        <w:t>.</w:t>
      </w:r>
    </w:p>
    <w:p w:rsidR="00AB2956" w:rsidRPr="00AB2956" w:rsidRDefault="00AB2956" w:rsidP="00AB2956">
      <w:pPr>
        <w:suppressAutoHyphens/>
        <w:spacing w:after="0" w:line="240" w:lineRule="auto"/>
        <w:ind w:firstLine="709"/>
        <w:jc w:val="both"/>
        <w:rPr>
          <w:rFonts w:ascii="Times New Roman" w:hAnsi="Times New Roman"/>
          <w:sz w:val="28"/>
          <w:szCs w:val="28"/>
        </w:rPr>
      </w:pPr>
      <w:r w:rsidRPr="00AB2956">
        <w:rPr>
          <w:rFonts w:ascii="Times New Roman" w:hAnsi="Times New Roman"/>
          <w:sz w:val="28"/>
          <w:szCs w:val="28"/>
        </w:rPr>
        <w:t>2) Работодатель вправе вести учет выдачи работникам СИЗ с применением программных средств (информационно-аналитических баз данных). Электронная форма учетной карточки должна соответствовать установленной форме личной карточки учета выдачи СИЗ. При этом в электронной форме карточки учета выдачи СИЗ вместо личной подписи работника могут быть указаны номер и дата документа бухгалтерского учета о получении СИЗ, на котором имеется личная подпись работника.</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hAnsi="Times New Roman"/>
          <w:sz w:val="28"/>
          <w:szCs w:val="28"/>
        </w:rPr>
        <w:lastRenderedPageBreak/>
        <w:t xml:space="preserve">3) </w:t>
      </w:r>
      <w:r w:rsidRPr="00AB2956">
        <w:rPr>
          <w:rFonts w:ascii="Times New Roman" w:eastAsia="Times New Roman" w:hAnsi="Times New Roman"/>
          <w:sz w:val="28"/>
          <w:szCs w:val="28"/>
          <w:lang w:eastAsia="ru-RU"/>
        </w:rPr>
        <w:t xml:space="preserve">При выдаче СИЗ, применение которых требует от работников практических навыков (респираторы, противогазы, </w:t>
      </w:r>
      <w:proofErr w:type="spellStart"/>
      <w:r w:rsidRPr="00AB2956">
        <w:rPr>
          <w:rFonts w:ascii="Times New Roman" w:eastAsia="Times New Roman" w:hAnsi="Times New Roman"/>
          <w:sz w:val="28"/>
          <w:szCs w:val="28"/>
          <w:lang w:eastAsia="ru-RU"/>
        </w:rPr>
        <w:t>самоспасатели</w:t>
      </w:r>
      <w:proofErr w:type="spellEnd"/>
      <w:r w:rsidRPr="00AB2956">
        <w:rPr>
          <w:rFonts w:ascii="Times New Roman" w:eastAsia="Times New Roman" w:hAnsi="Times New Roman"/>
          <w:sz w:val="28"/>
          <w:szCs w:val="28"/>
          <w:lang w:eastAsia="ru-RU"/>
        </w:rPr>
        <w:t xml:space="preserve">, предохранительные пояса, накомарники, каски и др.), работодатель должен обеспечить проведение </w:t>
      </w:r>
      <w:r w:rsidRPr="00AB2956">
        <w:rPr>
          <w:rFonts w:ascii="Times New Roman" w:eastAsia="Times New Roman" w:hAnsi="Times New Roman"/>
          <w:sz w:val="32"/>
          <w:szCs w:val="32"/>
          <w:lang w:eastAsia="ru-RU"/>
        </w:rPr>
        <w:t xml:space="preserve">инструктажа работников о правилах применения </w:t>
      </w:r>
      <w:r w:rsidRPr="00AB2956">
        <w:rPr>
          <w:rFonts w:ascii="Times New Roman" w:eastAsia="Times New Roman" w:hAnsi="Times New Roman"/>
          <w:sz w:val="28"/>
          <w:szCs w:val="28"/>
          <w:lang w:eastAsia="ru-RU"/>
        </w:rPr>
        <w:t xml:space="preserve">указанных СИЗ, простейших способах проверки их работоспособности и исправности, а также организовать тренировки по их применению. </w:t>
      </w:r>
    </w:p>
    <w:p w:rsidR="00AB2956" w:rsidRPr="00AB2956" w:rsidRDefault="00AB2956" w:rsidP="00AB2956">
      <w:pPr>
        <w:suppressAutoHyphens/>
        <w:spacing w:after="0" w:line="240" w:lineRule="auto"/>
        <w:ind w:firstLine="709"/>
        <w:jc w:val="both"/>
        <w:rPr>
          <w:rFonts w:ascii="Times New Roman" w:hAnsi="Times New Roman"/>
          <w:sz w:val="28"/>
          <w:szCs w:val="28"/>
        </w:rPr>
      </w:pPr>
      <w:r w:rsidRPr="00AB2956">
        <w:rPr>
          <w:rFonts w:ascii="Times New Roman" w:eastAsia="Times New Roman" w:hAnsi="Times New Roman"/>
          <w:sz w:val="28"/>
          <w:szCs w:val="28"/>
          <w:lang w:eastAsia="ru-RU"/>
        </w:rPr>
        <w:t xml:space="preserve">4) </w:t>
      </w:r>
      <w:r w:rsidRPr="00AB2956">
        <w:rPr>
          <w:rFonts w:ascii="Times New Roman" w:hAnsi="Times New Roman"/>
          <w:sz w:val="28"/>
          <w:szCs w:val="28"/>
        </w:rPr>
        <w:t>Приобретение СИЗ осуществляется за счет средств работодателя.</w:t>
      </w:r>
    </w:p>
    <w:p w:rsidR="00AB2956" w:rsidRPr="00AB2956" w:rsidRDefault="00AB2956" w:rsidP="00AB2956">
      <w:pPr>
        <w:suppressAutoHyphens/>
        <w:spacing w:after="0" w:line="240" w:lineRule="auto"/>
        <w:ind w:firstLine="709"/>
        <w:jc w:val="both"/>
        <w:rPr>
          <w:rFonts w:ascii="Times New Roman" w:hAnsi="Times New Roman"/>
          <w:sz w:val="28"/>
          <w:szCs w:val="28"/>
        </w:rPr>
      </w:pPr>
      <w:r w:rsidRPr="00AB2956">
        <w:rPr>
          <w:rFonts w:ascii="Times New Roman" w:hAnsi="Times New Roman"/>
          <w:sz w:val="28"/>
          <w:szCs w:val="28"/>
        </w:rPr>
        <w:t>5) Выдача работникам СИЗ, в том числе иностранного производства, допускается только в случае подтверждения их соответствия установленным законодательством требованиям безопасности декларацией о соответствии и (или) сертификатом соответствия, и наличия (в установленных случаях) санитарно-эпидемиологического заключения или свидетельства о государственной регистрации, оформленных в установленном порядке. Приобретение и выдача работникам СИЗ, не имеющих декларации о соответствии и (или) сертификата соответствия либо имеющих декларацию о соответствии и (или) сертификат соответствия, срок действия которых истек, не допускается.</w:t>
      </w:r>
    </w:p>
    <w:p w:rsidR="00AB2956" w:rsidRPr="00AB2956" w:rsidRDefault="00AB2956" w:rsidP="00AB2956">
      <w:pPr>
        <w:suppressAutoHyphens/>
        <w:spacing w:after="0" w:line="240" w:lineRule="auto"/>
        <w:ind w:firstLine="709"/>
        <w:jc w:val="both"/>
        <w:rPr>
          <w:rFonts w:ascii="Times New Roman" w:hAnsi="Times New Roman"/>
          <w:sz w:val="28"/>
          <w:szCs w:val="28"/>
        </w:rPr>
      </w:pPr>
      <w:r w:rsidRPr="00AB2956">
        <w:rPr>
          <w:rFonts w:ascii="Times New Roman" w:hAnsi="Times New Roman"/>
          <w:sz w:val="28"/>
          <w:szCs w:val="28"/>
        </w:rPr>
        <w:t>6) Работодатель имеет право с учетом мнения выборного органа первичной профсоюзной организации или иного уполномоченного работниками представительного органа заменять один вид СИЗ, предусмотренных типовыми нормами, аналогичным, обеспечивающим равноценную защиту от опасных и вредных производственных факторов.</w:t>
      </w:r>
    </w:p>
    <w:p w:rsidR="00AB2956" w:rsidRPr="00AB2956" w:rsidRDefault="00AB2956" w:rsidP="00AB2956">
      <w:pPr>
        <w:suppressAutoHyphens/>
        <w:spacing w:after="0" w:line="240" w:lineRule="auto"/>
        <w:ind w:firstLine="709"/>
        <w:jc w:val="both"/>
        <w:rPr>
          <w:rFonts w:ascii="Times New Roman" w:hAnsi="Times New Roman"/>
          <w:sz w:val="28"/>
          <w:szCs w:val="28"/>
        </w:rPr>
      </w:pPr>
      <w:r w:rsidRPr="00AB2956">
        <w:rPr>
          <w:rFonts w:ascii="Times New Roman" w:hAnsi="Times New Roman"/>
          <w:sz w:val="28"/>
          <w:szCs w:val="28"/>
        </w:rPr>
        <w:t>7) Дежурные СИЗ общего пользования должны выдаваться работникам только на время выполнения тех работ, для которых они предназначены, в этом случае СИЗ выдаются под ответственность руководителей структурных подразделений, уполномоченных работодателем на проведение данных работ.</w:t>
      </w:r>
    </w:p>
    <w:p w:rsidR="00AB2956" w:rsidRPr="00AB2956" w:rsidRDefault="00AB2956" w:rsidP="00AB2956">
      <w:pPr>
        <w:suppressAutoHyphens/>
        <w:spacing w:after="0" w:line="240" w:lineRule="auto"/>
        <w:ind w:firstLine="709"/>
        <w:jc w:val="both"/>
        <w:rPr>
          <w:rFonts w:ascii="Times New Roman" w:hAnsi="Times New Roman"/>
          <w:sz w:val="28"/>
          <w:szCs w:val="28"/>
        </w:rPr>
      </w:pPr>
      <w:r w:rsidRPr="00AB2956">
        <w:rPr>
          <w:rFonts w:ascii="Times New Roman" w:hAnsi="Times New Roman"/>
          <w:sz w:val="28"/>
          <w:szCs w:val="28"/>
        </w:rPr>
        <w:t>8) СИЗ, предназначенные для использования в особых температурных условиях, должны выдаваться работникам с наступлением соответствующего периода года, а с его окончанием должны быть сданы работодателю для организованного хранения до следующего сезона.</w:t>
      </w:r>
    </w:p>
    <w:p w:rsidR="00AB2956" w:rsidRPr="00AB2956" w:rsidRDefault="00AB2956" w:rsidP="00AB2956">
      <w:pPr>
        <w:suppressAutoHyphens/>
        <w:spacing w:after="0" w:line="240" w:lineRule="auto"/>
        <w:ind w:firstLine="709"/>
        <w:jc w:val="both"/>
        <w:rPr>
          <w:rFonts w:ascii="Times New Roman" w:hAnsi="Times New Roman"/>
          <w:sz w:val="28"/>
          <w:szCs w:val="28"/>
        </w:rPr>
      </w:pPr>
      <w:r w:rsidRPr="00AB2956">
        <w:rPr>
          <w:rFonts w:ascii="Times New Roman" w:hAnsi="Times New Roman"/>
          <w:sz w:val="28"/>
          <w:szCs w:val="28"/>
        </w:rPr>
        <w:t xml:space="preserve">9) СИЗ, возвращенные работниками по истечении сроков носки, но пригодные для дальнейшей эксплуатации, могут быть использованы по назначению после проведения (при необходимости) мероприятий по уходу (стирке, чистке, дезинфекции, дегазации, дезактивации, </w:t>
      </w:r>
      <w:proofErr w:type="spellStart"/>
      <w:r w:rsidRPr="00AB2956">
        <w:rPr>
          <w:rFonts w:ascii="Times New Roman" w:hAnsi="Times New Roman"/>
          <w:sz w:val="28"/>
          <w:szCs w:val="28"/>
        </w:rPr>
        <w:t>обеспыливания</w:t>
      </w:r>
      <w:proofErr w:type="spellEnd"/>
      <w:r w:rsidRPr="00AB2956">
        <w:rPr>
          <w:rFonts w:ascii="Times New Roman" w:hAnsi="Times New Roman"/>
          <w:sz w:val="28"/>
          <w:szCs w:val="28"/>
        </w:rPr>
        <w:t>, обезвреживания и ремонта), при этом пригодность указанных СИЗ к дальнейшему использованию, в том числе процент износа СИЗ, устанавливает уполномоченное работодателем должностное лицо или комиссия по охране труда организации (при наличии) и фиксирует его в личной карточке учета выдачи СИЗ.</w:t>
      </w:r>
    </w:p>
    <w:p w:rsidR="00AB2956" w:rsidRPr="00AB2956" w:rsidRDefault="00AB2956" w:rsidP="00AB2956">
      <w:pPr>
        <w:suppressAutoHyphens/>
        <w:spacing w:after="0" w:line="240" w:lineRule="auto"/>
        <w:ind w:firstLine="709"/>
        <w:jc w:val="both"/>
        <w:rPr>
          <w:rFonts w:ascii="Times New Roman" w:hAnsi="Times New Roman"/>
          <w:sz w:val="28"/>
          <w:szCs w:val="28"/>
        </w:rPr>
      </w:pPr>
      <w:r w:rsidRPr="00AB2956">
        <w:rPr>
          <w:rFonts w:ascii="Times New Roman" w:hAnsi="Times New Roman"/>
          <w:sz w:val="28"/>
          <w:szCs w:val="28"/>
        </w:rPr>
        <w:t>10) Работники не допускаются к выполнению работ без выданных им в установленном порядке СИЗ, а также с неисправными, не отремонтированными и загрязненными СИЗ.</w:t>
      </w:r>
    </w:p>
    <w:p w:rsidR="00AB2956" w:rsidRPr="00AB2956" w:rsidRDefault="00AB2956" w:rsidP="00AB2956">
      <w:pPr>
        <w:suppressAutoHyphens/>
        <w:spacing w:after="0" w:line="240" w:lineRule="auto"/>
        <w:ind w:firstLine="709"/>
        <w:jc w:val="both"/>
        <w:rPr>
          <w:rFonts w:ascii="Times New Roman" w:hAnsi="Times New Roman"/>
          <w:sz w:val="28"/>
          <w:szCs w:val="28"/>
        </w:rPr>
      </w:pPr>
      <w:r w:rsidRPr="00AB2956">
        <w:rPr>
          <w:rFonts w:ascii="Times New Roman" w:hAnsi="Times New Roman"/>
          <w:sz w:val="28"/>
          <w:szCs w:val="28"/>
        </w:rPr>
        <w:t xml:space="preserve">11) Работникам запрещается выносить по окончании рабочего дня СИЗ за пределы территории работодателя или территории выполнения работ работодателем – индивидуальным предпринимателем. В отдельных случаях, когда по условиям работы указанный порядок не может быть соблюден (например, на лесозаготовках, </w:t>
      </w:r>
      <w:r w:rsidRPr="00AB2956">
        <w:rPr>
          <w:rFonts w:ascii="Times New Roman" w:hAnsi="Times New Roman"/>
          <w:sz w:val="28"/>
          <w:szCs w:val="28"/>
        </w:rPr>
        <w:lastRenderedPageBreak/>
        <w:t>на геологических работах и т.п.), СИЗ могут оставаться в нерабочее время у работников.</w:t>
      </w:r>
    </w:p>
    <w:p w:rsidR="00AB2956" w:rsidRPr="00AB2956" w:rsidRDefault="00AB2956" w:rsidP="00AB2956">
      <w:pPr>
        <w:suppressAutoHyphens/>
        <w:spacing w:after="0" w:line="240" w:lineRule="auto"/>
        <w:ind w:firstLine="709"/>
        <w:jc w:val="both"/>
        <w:rPr>
          <w:rFonts w:ascii="Times New Roman" w:hAnsi="Times New Roman"/>
          <w:sz w:val="28"/>
          <w:szCs w:val="28"/>
        </w:rPr>
      </w:pPr>
      <w:r w:rsidRPr="00AB2956">
        <w:rPr>
          <w:rFonts w:ascii="Times New Roman" w:hAnsi="Times New Roman"/>
          <w:sz w:val="28"/>
          <w:szCs w:val="28"/>
        </w:rPr>
        <w:t xml:space="preserve">12) Работодатель за счет собственных средств обязан организовать надлежащий уход за СИЗ и их хранение, своевременно осуществлять химчистку, стирку, дегазацию, дезактивацию, дезинфекцию, обезвреживание, </w:t>
      </w:r>
      <w:proofErr w:type="spellStart"/>
      <w:r w:rsidRPr="00AB2956">
        <w:rPr>
          <w:rFonts w:ascii="Times New Roman" w:hAnsi="Times New Roman"/>
          <w:sz w:val="28"/>
          <w:szCs w:val="28"/>
        </w:rPr>
        <w:t>обеспыливание</w:t>
      </w:r>
      <w:proofErr w:type="spellEnd"/>
      <w:r w:rsidRPr="00AB2956">
        <w:rPr>
          <w:rFonts w:ascii="Times New Roman" w:hAnsi="Times New Roman"/>
          <w:sz w:val="28"/>
          <w:szCs w:val="28"/>
        </w:rPr>
        <w:t>, сушку СИЗ, а также ремонт и замену СИЗ. В этих целях работодатель вправе выдавать работникам 2 комплекта соответствующих СИЗ с удвоенным сроком носки.</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hAnsi="Times New Roman"/>
          <w:sz w:val="28"/>
          <w:szCs w:val="28"/>
        </w:rPr>
        <w:t xml:space="preserve">13) </w:t>
      </w:r>
      <w:r w:rsidRPr="00AB2956">
        <w:rPr>
          <w:rFonts w:ascii="Times New Roman" w:eastAsia="Times New Roman" w:hAnsi="Times New Roman"/>
          <w:sz w:val="28"/>
          <w:szCs w:val="28"/>
          <w:lang w:eastAsia="ru-RU"/>
        </w:rPr>
        <w:t>Для хранения выданных работникам СИЗ работодатель предоставляет в соответствии с требованиями строительных норм и правил специально оборудованные помещения (гардеробные).</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14) В случае отсутствия у работодателя технических возможностей для химчистки, стирки, ремонта, дегазации, дезактивации, обезвреживания и </w:t>
      </w:r>
      <w:proofErr w:type="spellStart"/>
      <w:r w:rsidRPr="00AB2956">
        <w:rPr>
          <w:rFonts w:ascii="Times New Roman" w:eastAsia="Times New Roman" w:hAnsi="Times New Roman"/>
          <w:sz w:val="28"/>
          <w:szCs w:val="28"/>
          <w:lang w:eastAsia="ru-RU"/>
        </w:rPr>
        <w:t>обеспыливания</w:t>
      </w:r>
      <w:proofErr w:type="spellEnd"/>
      <w:r w:rsidRPr="00AB2956">
        <w:rPr>
          <w:rFonts w:ascii="Times New Roman" w:eastAsia="Times New Roman" w:hAnsi="Times New Roman"/>
          <w:sz w:val="28"/>
          <w:szCs w:val="28"/>
          <w:lang w:eastAsia="ru-RU"/>
        </w:rPr>
        <w:t xml:space="preserve"> СИЗ, данные работы выполняются организацией, привлекаемой работодателем по гражданско-правовому договору. </w:t>
      </w:r>
    </w:p>
    <w:p w:rsidR="00AB2956" w:rsidRPr="00AB2956" w:rsidRDefault="00AB2956" w:rsidP="00AB2956">
      <w:pPr>
        <w:suppressAutoHyphens/>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15) В случае требования по условиям труда, у работодателя (его структурных подразделениях) должны быть устроены сушилки, камеры и установки для сушки, </w:t>
      </w:r>
      <w:proofErr w:type="spellStart"/>
      <w:r w:rsidRPr="00AB2956">
        <w:rPr>
          <w:rFonts w:ascii="Times New Roman" w:eastAsia="Times New Roman" w:hAnsi="Times New Roman"/>
          <w:sz w:val="28"/>
          <w:szCs w:val="28"/>
          <w:lang w:eastAsia="ru-RU"/>
        </w:rPr>
        <w:t>обеспыливания</w:t>
      </w:r>
      <w:proofErr w:type="spellEnd"/>
      <w:r w:rsidRPr="00AB2956">
        <w:rPr>
          <w:rFonts w:ascii="Times New Roman" w:eastAsia="Times New Roman" w:hAnsi="Times New Roman"/>
          <w:sz w:val="28"/>
          <w:szCs w:val="28"/>
          <w:lang w:eastAsia="ru-RU"/>
        </w:rPr>
        <w:t>, дегазации, дезактивации и обезвреживания СИЗ.</w:t>
      </w:r>
    </w:p>
    <w:p w:rsidR="00AB2956" w:rsidRPr="00AB2956" w:rsidRDefault="00AB2956" w:rsidP="00AB2956">
      <w:pPr>
        <w:suppressAutoHyphens/>
        <w:spacing w:before="120" w:after="120" w:line="240" w:lineRule="auto"/>
        <w:ind w:firstLine="709"/>
        <w:jc w:val="both"/>
        <w:rPr>
          <w:rFonts w:ascii="Times New Roman" w:hAnsi="Times New Roman"/>
          <w:sz w:val="28"/>
          <w:szCs w:val="28"/>
        </w:rPr>
      </w:pPr>
      <w:r w:rsidRPr="00AB2956">
        <w:rPr>
          <w:rFonts w:ascii="Times New Roman" w:hAnsi="Times New Roman"/>
          <w:sz w:val="28"/>
          <w:szCs w:val="28"/>
        </w:rPr>
        <w:t>6.4. Обеспечение работников смывающими и обезвреживающими средствами</w:t>
      </w:r>
    </w:p>
    <w:p w:rsidR="00AB2956" w:rsidRPr="00AB2956" w:rsidRDefault="00AB2956" w:rsidP="00AB2956">
      <w:pPr>
        <w:suppressAutoHyphens/>
        <w:spacing w:after="0"/>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Основными нормативно-правовыми актами в области обеспечения работников смывающими и (или) обезвреживающими средствами являются:</w:t>
      </w:r>
    </w:p>
    <w:p w:rsidR="00AB2956" w:rsidRPr="00AB2956" w:rsidRDefault="00AB2956" w:rsidP="00AB2956">
      <w:pPr>
        <w:suppressAutoHyphens/>
        <w:autoSpaceDE w:val="0"/>
        <w:autoSpaceDN w:val="0"/>
        <w:adjustRightInd w:val="0"/>
        <w:spacing w:after="0"/>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ТК РФ;</w:t>
      </w:r>
    </w:p>
    <w:p w:rsidR="00AB2956" w:rsidRPr="00AB2956" w:rsidRDefault="00AB2956" w:rsidP="00AB2956">
      <w:pPr>
        <w:suppressAutoHyphens/>
        <w:autoSpaceDE w:val="0"/>
        <w:autoSpaceDN w:val="0"/>
        <w:adjustRightInd w:val="0"/>
        <w:spacing w:after="0"/>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Приказ Министерства здравоохранения Российской Федерации от 17 декабря 2010 года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AB2956" w:rsidRPr="00AB2956" w:rsidRDefault="00AB2956" w:rsidP="00AB2956">
      <w:pPr>
        <w:suppressAutoHyphens/>
        <w:autoSpaceDE w:val="0"/>
        <w:autoSpaceDN w:val="0"/>
        <w:adjustRightInd w:val="0"/>
        <w:spacing w:after="0"/>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Согласно статьи 212 ТК РФ </w:t>
      </w:r>
      <w:r w:rsidRPr="00AB2956">
        <w:rPr>
          <w:rFonts w:ascii="Times New Roman" w:hAnsi="Times New Roman"/>
          <w:sz w:val="28"/>
          <w:szCs w:val="28"/>
        </w:rPr>
        <w:t>работодатель обязан обеспечить приобретение и выдачу за счет собственных средств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AB2956" w:rsidRPr="00AB2956" w:rsidRDefault="00AB2956" w:rsidP="00AB2956">
      <w:pPr>
        <w:suppressAutoHyphens/>
        <w:spacing w:after="0"/>
        <w:ind w:firstLine="709"/>
        <w:jc w:val="both"/>
        <w:rPr>
          <w:rFonts w:ascii="Times New Roman" w:eastAsia="Times New Roman" w:hAnsi="Times New Roman"/>
          <w:sz w:val="28"/>
          <w:szCs w:val="28"/>
          <w:lang w:eastAsia="ru-RU"/>
        </w:rPr>
      </w:pPr>
      <w:r w:rsidRPr="00AB2956">
        <w:rPr>
          <w:rFonts w:ascii="Times New Roman" w:hAnsi="Times New Roman"/>
          <w:sz w:val="28"/>
          <w:szCs w:val="28"/>
        </w:rPr>
        <w:t>В соответствии со статьей 221 ТК РФ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w:t>
      </w:r>
    </w:p>
    <w:p w:rsidR="00AB2956" w:rsidRPr="00AB2956" w:rsidRDefault="00AB2956" w:rsidP="00AB2956">
      <w:pPr>
        <w:suppressAutoHyphens/>
        <w:autoSpaceDE w:val="0"/>
        <w:autoSpaceDN w:val="0"/>
        <w:adjustRightInd w:val="0"/>
        <w:spacing w:after="0"/>
        <w:ind w:firstLine="709"/>
        <w:jc w:val="both"/>
        <w:outlineLvl w:val="3"/>
        <w:rPr>
          <w:rFonts w:ascii="Times New Roman" w:eastAsia="Times New Roman" w:hAnsi="Times New Roman"/>
          <w:sz w:val="28"/>
          <w:szCs w:val="28"/>
          <w:lang w:eastAsia="ru-RU"/>
        </w:rPr>
      </w:pPr>
      <w:r w:rsidRPr="00AB2956">
        <w:rPr>
          <w:rFonts w:ascii="Times New Roman" w:hAnsi="Times New Roman"/>
          <w:sz w:val="28"/>
          <w:szCs w:val="28"/>
        </w:rPr>
        <w:lastRenderedPageBreak/>
        <w:t>Основные требования к обеспечению работников</w:t>
      </w:r>
      <w:r w:rsidRPr="00AB2956">
        <w:rPr>
          <w:rFonts w:ascii="Times New Roman" w:eastAsia="Times New Roman" w:hAnsi="Times New Roman"/>
          <w:sz w:val="28"/>
          <w:szCs w:val="28"/>
          <w:lang w:eastAsia="ru-RU"/>
        </w:rPr>
        <w:t xml:space="preserve"> смывающими и обезвреживающими средствами:</w:t>
      </w:r>
    </w:p>
    <w:p w:rsidR="00AB2956" w:rsidRPr="00AB2956" w:rsidRDefault="00AB2956" w:rsidP="00AB2956">
      <w:pPr>
        <w:suppressAutoHyphens/>
        <w:spacing w:after="0"/>
        <w:ind w:firstLine="709"/>
        <w:jc w:val="both"/>
        <w:rPr>
          <w:rFonts w:ascii="Times New Roman" w:hAnsi="Times New Roman"/>
          <w:b/>
          <w:sz w:val="28"/>
          <w:szCs w:val="28"/>
        </w:rPr>
      </w:pPr>
      <w:r w:rsidRPr="00AB2956">
        <w:rPr>
          <w:rFonts w:ascii="Times New Roman" w:eastAsia="Times New Roman" w:hAnsi="Times New Roman"/>
          <w:sz w:val="28"/>
          <w:szCs w:val="28"/>
          <w:lang w:eastAsia="ru-RU"/>
        </w:rPr>
        <w:t>1) Смывающие и (или) обезвреживающие средства предоставляются работникам в соответствии с типовыми нормами бесплатной выдачи работникам смывающих и (или) обезвреживающих</w:t>
      </w:r>
      <w:r w:rsidRPr="00AB2956">
        <w:rPr>
          <w:rFonts w:ascii="Times New Roman" w:hAnsi="Times New Roman"/>
          <w:sz w:val="28"/>
          <w:szCs w:val="28"/>
          <w:lang w:eastAsia="ru-RU"/>
        </w:rPr>
        <w:t>.</w:t>
      </w:r>
    </w:p>
    <w:p w:rsidR="00AB2956" w:rsidRPr="00AB2956" w:rsidRDefault="00AB2956" w:rsidP="00AB2956">
      <w:pPr>
        <w:suppressAutoHyphens/>
        <w:autoSpaceDE w:val="0"/>
        <w:autoSpaceDN w:val="0"/>
        <w:adjustRightInd w:val="0"/>
        <w:spacing w:after="0"/>
        <w:ind w:firstLine="709"/>
        <w:jc w:val="both"/>
        <w:outlineLvl w:val="3"/>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2) Приобретение смывающих и (или) обезвреживающих средств осуществляется за счет средств работодателя - юридического и физического лица независимо от их организационно-правовых форм и форм собственности.</w:t>
      </w:r>
    </w:p>
    <w:p w:rsidR="00AB2956" w:rsidRPr="00AB2956" w:rsidRDefault="00AB2956" w:rsidP="00AB2956">
      <w:pPr>
        <w:suppressAutoHyphens/>
        <w:autoSpaceDE w:val="0"/>
        <w:autoSpaceDN w:val="0"/>
        <w:adjustRightInd w:val="0"/>
        <w:spacing w:after="0"/>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3)  Выдача работникам смывающих и (или) обезвреживающих средств, в том числе иностранного производства, допускается только в случае подтверждения их соответствия государственным нормативным требованиям декларацией о соответствии и (или) сертификатом соответствия, оформленными в порядке, установленном действующим законодательством. Приобретение смывающих и (или) обезвреживающих средств, не имеющих декларации о соответствии и (или) сертификата соответствия либо имеющих декларацию о соответствии и (или) сертификат соответствия, срок действия которых истек, не допускается.</w:t>
      </w:r>
    </w:p>
    <w:p w:rsidR="00AB2956" w:rsidRPr="00AB2956" w:rsidRDefault="00AB2956" w:rsidP="00AB2956">
      <w:pPr>
        <w:suppressAutoHyphens/>
        <w:autoSpaceDE w:val="0"/>
        <w:autoSpaceDN w:val="0"/>
        <w:adjustRightInd w:val="0"/>
        <w:spacing w:after="0"/>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4) Нормы выдачи смывающих и (или) обезвреживающих средств, соответствующие условиям труда на рабочем месте работника, указываются в трудовом договоре работника.</w:t>
      </w:r>
    </w:p>
    <w:p w:rsidR="00AB2956" w:rsidRPr="00AB2956" w:rsidRDefault="00AB2956" w:rsidP="00AB2956">
      <w:pPr>
        <w:suppressAutoHyphens/>
        <w:autoSpaceDE w:val="0"/>
        <w:autoSpaceDN w:val="0"/>
        <w:adjustRightInd w:val="0"/>
        <w:spacing w:after="0"/>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5) При выдаче смывающих и (или) обезвреживающих средств работодатель обязан информировать работников о правилах их применения. Информацию о правилах применения смывающих и (или) обезвреживающих средств можно включить в инструкции по охране труда.</w:t>
      </w:r>
    </w:p>
    <w:p w:rsidR="00AB2956" w:rsidRPr="00AB2956" w:rsidRDefault="00AB2956" w:rsidP="00AB2956">
      <w:pPr>
        <w:suppressAutoHyphens/>
        <w:autoSpaceDE w:val="0"/>
        <w:autoSpaceDN w:val="0"/>
        <w:adjustRightInd w:val="0"/>
        <w:spacing w:after="0"/>
        <w:ind w:firstLine="709"/>
        <w:jc w:val="both"/>
        <w:outlineLvl w:val="0"/>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6) Подбор и выдача смывающих и (или) обезвреживающих средств осуществляется на основании результатов специальной оценки условий труда.</w:t>
      </w:r>
    </w:p>
    <w:p w:rsidR="00AB2956" w:rsidRPr="00AB2956" w:rsidRDefault="00AB2956" w:rsidP="00AB2956">
      <w:pPr>
        <w:suppressAutoHyphens/>
        <w:autoSpaceDE w:val="0"/>
        <w:autoSpaceDN w:val="0"/>
        <w:adjustRightInd w:val="0"/>
        <w:spacing w:after="0"/>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7) В организации должны быть составлены перечень рабочих мест и список работников, для которых необходима выдача смывающих и (или) обезвреживающих средств  утвержденные работодателем с учетом мнения выборного органа первичной профсоюзной организации или иного уполномоченного работниками представительного органа. До получения работодателем результатов проведения специальной оценки условий труда или в случае их отсутствия у работодателя перечень рабочих мест и список работников, для которых необходима выдача смывающих и (или) обезвреживающих средств, формируются с учетом мнения выборного органа первичной профсоюзной организации или иного уполномоченного работниками представительного органа.</w:t>
      </w:r>
    </w:p>
    <w:p w:rsidR="00AB2956" w:rsidRPr="00AB2956" w:rsidRDefault="00AB2956" w:rsidP="00AB2956">
      <w:pPr>
        <w:suppressAutoHyphens/>
        <w:autoSpaceDE w:val="0"/>
        <w:autoSpaceDN w:val="0"/>
        <w:adjustRightInd w:val="0"/>
        <w:spacing w:after="0"/>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8) Не допускается замена мыла или жидких моющих средств агрессивными для кожи средствами (органическими растворителями, абразивными веществами (песок, чистящие порошки и т.п.), каустической содой и другими).</w:t>
      </w:r>
    </w:p>
    <w:p w:rsidR="00AB2956" w:rsidRPr="00AB2956" w:rsidRDefault="00AB2956" w:rsidP="00AB2956">
      <w:pPr>
        <w:suppressAutoHyphens/>
        <w:autoSpaceDE w:val="0"/>
        <w:autoSpaceDN w:val="0"/>
        <w:adjustRightInd w:val="0"/>
        <w:spacing w:after="0"/>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9) На работах, связанных с </w:t>
      </w:r>
      <w:proofErr w:type="spellStart"/>
      <w:r w:rsidRPr="00AB2956">
        <w:rPr>
          <w:rFonts w:ascii="Times New Roman" w:eastAsia="Times New Roman" w:hAnsi="Times New Roman"/>
          <w:sz w:val="28"/>
          <w:szCs w:val="28"/>
          <w:lang w:eastAsia="ru-RU"/>
        </w:rPr>
        <w:t>трудносмываемыми</w:t>
      </w:r>
      <w:proofErr w:type="spellEnd"/>
      <w:r w:rsidRPr="00AB2956">
        <w:rPr>
          <w:rFonts w:ascii="Times New Roman" w:eastAsia="Times New Roman" w:hAnsi="Times New Roman"/>
          <w:sz w:val="28"/>
          <w:szCs w:val="28"/>
          <w:lang w:eastAsia="ru-RU"/>
        </w:rPr>
        <w:t xml:space="preserve">, устойчивыми загрязнениями (масла, смазки, сажа, нефтепродукты, лаки, краски, в том числе полиграфические, </w:t>
      </w:r>
      <w:r w:rsidRPr="00AB2956">
        <w:rPr>
          <w:rFonts w:ascii="Times New Roman" w:eastAsia="Times New Roman" w:hAnsi="Times New Roman"/>
          <w:sz w:val="28"/>
          <w:szCs w:val="28"/>
          <w:lang w:eastAsia="ru-RU"/>
        </w:rPr>
        <w:lastRenderedPageBreak/>
        <w:t>смолы, клеи, битум, силикон, графит, различные виды производственной пыли, в том числе угольная, металлическая и т.п.), в дополнение к твердому туалетному мылу или жидким моющим средствам работникам выдаются очищающие кремы, гели и пасты.</w:t>
      </w:r>
    </w:p>
    <w:p w:rsidR="00AB2956" w:rsidRPr="00AB2956" w:rsidRDefault="00AB2956" w:rsidP="00AB2956">
      <w:pPr>
        <w:suppressAutoHyphens/>
        <w:autoSpaceDE w:val="0"/>
        <w:autoSpaceDN w:val="0"/>
        <w:adjustRightInd w:val="0"/>
        <w:spacing w:after="0"/>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10) Сроки использования смывающих и (или) обезвреживающих средств исчисляются со дня фактической выдачи их работникам и не должны превышать сроков годности, указанных производителем.</w:t>
      </w:r>
    </w:p>
    <w:p w:rsidR="00AB2956" w:rsidRPr="00AB2956" w:rsidRDefault="00AB2956" w:rsidP="00AB2956">
      <w:pPr>
        <w:suppressAutoHyphens/>
        <w:autoSpaceDE w:val="0"/>
        <w:autoSpaceDN w:val="0"/>
        <w:adjustRightInd w:val="0"/>
        <w:spacing w:after="0"/>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11) Выдача работникам смывающих и (или) обезвреживающих средств должна фиксироваться под роспись в личной карточке учета выдачи смывающих и (или) обезвреживающих средств</w:t>
      </w:r>
      <w:r w:rsidRPr="00AB2956">
        <w:rPr>
          <w:rFonts w:ascii="Times New Roman" w:hAnsi="Times New Roman"/>
          <w:sz w:val="28"/>
          <w:szCs w:val="28"/>
          <w:lang w:eastAsia="ru-RU"/>
        </w:rPr>
        <w:t>.</w:t>
      </w:r>
    </w:p>
    <w:p w:rsidR="00AB2956" w:rsidRPr="00AB2956" w:rsidRDefault="00AB2956" w:rsidP="00AB2956">
      <w:pPr>
        <w:suppressAutoHyphens/>
        <w:autoSpaceDE w:val="0"/>
        <w:autoSpaceDN w:val="0"/>
        <w:adjustRightInd w:val="0"/>
        <w:spacing w:before="120" w:after="12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6.5. Обязательные предварительные и периодические медицинские осмотры (обследования), обязательные предварительные и периодические медицинские осмотры (обследования работников, занятых на работах с вредными и (или) опасными условиями труда.</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eastAsia="Times New Roman" w:hAnsi="Times New Roman"/>
          <w:sz w:val="28"/>
          <w:szCs w:val="28"/>
          <w:lang w:eastAsia="ru-RU"/>
        </w:rPr>
        <w:t>Согласно статьи 213 ТК РФ р</w:t>
      </w:r>
      <w:r w:rsidRPr="00AB2956">
        <w:rPr>
          <w:rFonts w:ascii="Times New Roman" w:hAnsi="Times New Roman"/>
          <w:sz w:val="28"/>
          <w:szCs w:val="28"/>
          <w:lang w:eastAsia="ru-RU"/>
        </w:rPr>
        <w:t>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Нормативно-правовыми актами, регламентирующими проведение обязательных предварительных и периодических медицинских осмотров (обследований) работников, занятых на работах с вредными и (или) опасными условиями труда (далее – обязательные медицинские осмотры) являются:</w:t>
      </w:r>
    </w:p>
    <w:p w:rsidR="00AB2956" w:rsidRPr="00AB2956" w:rsidRDefault="00AB2956" w:rsidP="00AB2956">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ТК РФ.</w:t>
      </w:r>
    </w:p>
    <w:p w:rsidR="00AB2956" w:rsidRPr="00AB2956" w:rsidRDefault="00AB2956" w:rsidP="00AB2956">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Приказ Министерства здравоохранения и социального развития Российской Федерации от 12 апреля 2011 года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(далее – Приказ № 302н).</w:t>
      </w:r>
    </w:p>
    <w:p w:rsidR="00AB2956" w:rsidRPr="00AB2956" w:rsidRDefault="00AB2956" w:rsidP="00AB2956">
      <w:pPr>
        <w:suppressAutoHyphens/>
        <w:autoSpaceDE w:val="0"/>
        <w:autoSpaceDN w:val="0"/>
        <w:adjustRightInd w:val="0"/>
        <w:spacing w:after="0" w:line="240" w:lineRule="auto"/>
        <w:ind w:firstLine="540"/>
        <w:jc w:val="both"/>
        <w:outlineLvl w:val="0"/>
        <w:rPr>
          <w:rFonts w:ascii="Times New Roman" w:eastAsia="Times New Roman" w:hAnsi="Times New Roman"/>
          <w:bCs/>
          <w:sz w:val="28"/>
          <w:szCs w:val="28"/>
          <w:lang w:eastAsia="ru-RU"/>
        </w:rPr>
      </w:pPr>
      <w:r w:rsidRPr="00AB2956">
        <w:rPr>
          <w:rFonts w:ascii="Times New Roman" w:eastAsia="Times New Roman" w:hAnsi="Times New Roman"/>
          <w:bCs/>
          <w:sz w:val="28"/>
          <w:szCs w:val="28"/>
          <w:lang w:eastAsia="ru-RU"/>
        </w:rPr>
        <w:t>Постановление Правительства Российской Федерации от 23.09.2002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p w:rsidR="00AB2956" w:rsidRPr="00AB2956" w:rsidRDefault="00AB2956" w:rsidP="00AB2956">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Постановление Правительства Российской Федерации от 04.09.1995 года № 877 «Об утверждении перечня работников отдельных профессий, производств, </w:t>
      </w:r>
      <w:r w:rsidRPr="00AB2956">
        <w:rPr>
          <w:rFonts w:ascii="Times New Roman" w:eastAsia="Times New Roman" w:hAnsi="Times New Roman"/>
          <w:sz w:val="28"/>
          <w:szCs w:val="28"/>
          <w:lang w:eastAsia="ru-RU"/>
        </w:rPr>
        <w:lastRenderedPageBreak/>
        <w:t>предприятий, учреждений и организаций, которые проходят обязательное медицинское освидетельствование для выявления ВИЧ-инфекции при проведении обязательных предварительных при поступлении на работу и периодических медицинских осмотров».</w:t>
      </w:r>
    </w:p>
    <w:p w:rsidR="00AB2956" w:rsidRPr="00AB2956" w:rsidRDefault="00AB2956" w:rsidP="00AB2956">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Документы, определяющие порядок проведения обязательных медицинских осмотров в организации:</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 1) </w:t>
      </w:r>
      <w:r w:rsidRPr="00AB2956">
        <w:rPr>
          <w:rFonts w:ascii="Times New Roman" w:hAnsi="Times New Roman"/>
          <w:sz w:val="28"/>
          <w:szCs w:val="28"/>
        </w:rPr>
        <w:t>Договор, заключенный с медицинской организацией на проведение обязательных медицинских осмотров работников, при этом медицинская организация должна иметь лицензию на проведение обязательных медицинских осмотров работников.</w:t>
      </w:r>
      <w:r w:rsidRPr="00AB2956">
        <w:rPr>
          <w:rFonts w:ascii="Times New Roman" w:eastAsia="Times New Roman" w:hAnsi="Times New Roman"/>
          <w:sz w:val="28"/>
          <w:szCs w:val="28"/>
          <w:lang w:eastAsia="ru-RU"/>
        </w:rPr>
        <w:t xml:space="preserve"> </w:t>
      </w:r>
    </w:p>
    <w:p w:rsidR="00AB2956" w:rsidRPr="00AB2956" w:rsidRDefault="00AB2956" w:rsidP="00AB2956">
      <w:pPr>
        <w:suppressAutoHyphens/>
        <w:autoSpaceDE w:val="0"/>
        <w:autoSpaceDN w:val="0"/>
        <w:adjustRightInd w:val="0"/>
        <w:spacing w:after="0" w:line="240" w:lineRule="auto"/>
        <w:ind w:firstLine="540"/>
        <w:jc w:val="both"/>
        <w:outlineLvl w:val="1"/>
        <w:rPr>
          <w:rFonts w:ascii="Times New Roman" w:hAnsi="Times New Roman"/>
          <w:sz w:val="28"/>
          <w:szCs w:val="28"/>
        </w:rPr>
      </w:pPr>
      <w:r w:rsidRPr="00AB2956">
        <w:rPr>
          <w:rFonts w:ascii="Times New Roman" w:eastAsia="Times New Roman" w:hAnsi="Times New Roman"/>
          <w:bCs/>
          <w:sz w:val="28"/>
          <w:szCs w:val="28"/>
          <w:lang w:eastAsia="ru-RU"/>
        </w:rPr>
        <w:t>2) Списки к</w:t>
      </w:r>
      <w:r w:rsidRPr="00AB2956">
        <w:rPr>
          <w:rFonts w:ascii="Times New Roman" w:hAnsi="Times New Roman"/>
          <w:sz w:val="28"/>
          <w:szCs w:val="28"/>
        </w:rPr>
        <w:t xml:space="preserve">онтингентов работников, подлежащих периодическим и (или) предварительным осмотрам  с указанием вредных (опасных) производственных факторов. </w:t>
      </w:r>
    </w:p>
    <w:p w:rsidR="00AB2956" w:rsidRPr="00AB2956" w:rsidRDefault="00AB2956" w:rsidP="00AB2956">
      <w:pPr>
        <w:suppressAutoHyphens/>
        <w:autoSpaceDE w:val="0"/>
        <w:autoSpaceDN w:val="0"/>
        <w:adjustRightInd w:val="0"/>
        <w:spacing w:after="0" w:line="240" w:lineRule="auto"/>
        <w:ind w:firstLine="540"/>
        <w:jc w:val="both"/>
        <w:outlineLvl w:val="1"/>
        <w:rPr>
          <w:rFonts w:ascii="Times New Roman" w:eastAsia="Times New Roman" w:hAnsi="Times New Roman"/>
          <w:bCs/>
          <w:sz w:val="28"/>
          <w:szCs w:val="28"/>
          <w:lang w:eastAsia="ru-RU"/>
        </w:rPr>
      </w:pPr>
      <w:r w:rsidRPr="00AB2956">
        <w:rPr>
          <w:rFonts w:ascii="Times New Roman" w:eastAsia="Times New Roman" w:hAnsi="Times New Roman"/>
          <w:bCs/>
          <w:sz w:val="28"/>
          <w:szCs w:val="28"/>
          <w:lang w:eastAsia="ru-RU"/>
        </w:rPr>
        <w:t xml:space="preserve">3) Заключение по результатам предварительного медицинского осмотра, выданного медицинской организацией. </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В Заключении указывается:</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дата выдачи Заключения;</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фамилия, имя, отчество, дата рождения, пол лица, поступающего на работу (работника);</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наименование работодателя;</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наименование структурного подразделения работодателя (при наличии), должности (профессии) или вида работы;</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наименование вредного производственного фактора(-</w:t>
      </w:r>
      <w:proofErr w:type="spellStart"/>
      <w:r w:rsidRPr="00AB2956">
        <w:rPr>
          <w:rFonts w:ascii="Times New Roman" w:eastAsia="Times New Roman" w:hAnsi="Times New Roman"/>
          <w:sz w:val="28"/>
          <w:szCs w:val="28"/>
          <w:lang w:eastAsia="ru-RU"/>
        </w:rPr>
        <w:t>ов</w:t>
      </w:r>
      <w:proofErr w:type="spellEnd"/>
      <w:r w:rsidRPr="00AB2956">
        <w:rPr>
          <w:rFonts w:ascii="Times New Roman" w:eastAsia="Times New Roman" w:hAnsi="Times New Roman"/>
          <w:sz w:val="28"/>
          <w:szCs w:val="28"/>
          <w:lang w:eastAsia="ru-RU"/>
        </w:rPr>
        <w:t>) и (или) вида работы;</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результат медицинского осмотра (медицинские противопоказания выявлены, не выявлены).</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Заключение подписывается председателем медицинской комиссии с указанием фамилии и инициалов и заверяется печатью медицинской организации, проводившей медицинский осмотр.</w:t>
      </w:r>
    </w:p>
    <w:p w:rsidR="00AB2956" w:rsidRPr="00AB2956" w:rsidRDefault="00AB2956" w:rsidP="00AB2956">
      <w:pPr>
        <w:suppressAutoHyphens/>
        <w:autoSpaceDE w:val="0"/>
        <w:autoSpaceDN w:val="0"/>
        <w:adjustRightInd w:val="0"/>
        <w:spacing w:after="0" w:line="240" w:lineRule="auto"/>
        <w:ind w:firstLine="540"/>
        <w:jc w:val="both"/>
        <w:outlineLvl w:val="1"/>
        <w:rPr>
          <w:rFonts w:ascii="Times New Roman" w:eastAsia="Times New Roman" w:hAnsi="Times New Roman"/>
          <w:bCs/>
          <w:sz w:val="28"/>
          <w:szCs w:val="28"/>
          <w:lang w:eastAsia="ru-RU"/>
        </w:rPr>
      </w:pPr>
      <w:r w:rsidRPr="00AB2956">
        <w:rPr>
          <w:rFonts w:ascii="Times New Roman" w:eastAsia="Times New Roman" w:hAnsi="Times New Roman"/>
          <w:bCs/>
          <w:sz w:val="28"/>
          <w:szCs w:val="28"/>
          <w:lang w:eastAsia="ru-RU"/>
        </w:rPr>
        <w:t>Если медицинская комиссия не обнаружила у лица, проходившего предварительный медицинский осмотр, противопоказаний для работы то, работодатель может заключить с ним трудовой договор.</w:t>
      </w:r>
    </w:p>
    <w:p w:rsidR="00AB2956" w:rsidRPr="00AB2956" w:rsidRDefault="00AB2956" w:rsidP="00AB2956">
      <w:pPr>
        <w:suppressAutoHyphens/>
        <w:autoSpaceDE w:val="0"/>
        <w:autoSpaceDN w:val="0"/>
        <w:adjustRightInd w:val="0"/>
        <w:spacing w:after="0" w:line="240" w:lineRule="auto"/>
        <w:ind w:firstLine="709"/>
        <w:jc w:val="both"/>
        <w:outlineLvl w:val="1"/>
        <w:rPr>
          <w:rFonts w:ascii="Times New Roman" w:eastAsia="Times New Roman" w:hAnsi="Times New Roman"/>
          <w:bCs/>
          <w:sz w:val="28"/>
          <w:szCs w:val="28"/>
          <w:lang w:eastAsia="ru-RU"/>
        </w:rPr>
      </w:pPr>
      <w:r w:rsidRPr="00AB2956">
        <w:rPr>
          <w:rFonts w:ascii="Times New Roman" w:eastAsia="Times New Roman" w:hAnsi="Times New Roman"/>
          <w:bCs/>
          <w:sz w:val="28"/>
          <w:szCs w:val="28"/>
          <w:lang w:eastAsia="ru-RU"/>
        </w:rPr>
        <w:t>Согласно статьи 212 ТК РФ работодатель не вправе допускать работника к данной работе, если им не пройден предварительный обязательный медицинский осмотр (обследование).</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bCs/>
          <w:sz w:val="28"/>
          <w:szCs w:val="28"/>
          <w:lang w:eastAsia="ru-RU"/>
        </w:rPr>
        <w:t xml:space="preserve">4) </w:t>
      </w:r>
      <w:r w:rsidRPr="00AB2956">
        <w:rPr>
          <w:rFonts w:ascii="Times New Roman" w:eastAsia="Times New Roman" w:hAnsi="Times New Roman"/>
          <w:sz w:val="28"/>
          <w:szCs w:val="28"/>
          <w:lang w:eastAsia="ru-RU"/>
        </w:rPr>
        <w:t>Поименный список работников, подлежащих прохождению периодическому медицинскому осмотру (далее – поименный список).</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Поименный список составляется и утверждается работодателем (его уполномоченным представителем) и не позднее, чем за 2 месяца до даты  начала проведения периодического осмотра, согласованной с медицинской организацией.</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5) Календарный план проведения периодического осмотра (далее - календарный план) составленный медицинской организацией, утвержденный руководителем медицинской организации и согласованный с работодателем.</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Работодатель не позднее, чем за 10 дней до согласованной с медицинской организацией даты начала проведения периодического осмотра обязан ознакомить работников, подлежащих периодическому осмотру, с календарным планом.</w:t>
      </w:r>
    </w:p>
    <w:p w:rsidR="00AB2956" w:rsidRPr="00AB2956" w:rsidRDefault="00AB2956" w:rsidP="00AB2956">
      <w:pPr>
        <w:suppressAutoHyphens/>
        <w:autoSpaceDE w:val="0"/>
        <w:autoSpaceDN w:val="0"/>
        <w:adjustRightInd w:val="0"/>
        <w:spacing w:after="0" w:line="240" w:lineRule="auto"/>
        <w:ind w:firstLine="709"/>
        <w:jc w:val="both"/>
        <w:rPr>
          <w:rFonts w:ascii="Times New Roman" w:hAnsi="Times New Roman"/>
          <w:sz w:val="28"/>
          <w:szCs w:val="28"/>
        </w:rPr>
      </w:pPr>
      <w:r w:rsidRPr="00AB2956">
        <w:rPr>
          <w:rFonts w:ascii="Times New Roman" w:eastAsia="Times New Roman" w:hAnsi="Times New Roman"/>
          <w:sz w:val="28"/>
          <w:szCs w:val="28"/>
          <w:lang w:eastAsia="ru-RU"/>
        </w:rPr>
        <w:lastRenderedPageBreak/>
        <w:t>6) М</w:t>
      </w:r>
      <w:r w:rsidRPr="00AB2956">
        <w:rPr>
          <w:rFonts w:ascii="Times New Roman" w:hAnsi="Times New Roman"/>
          <w:sz w:val="28"/>
          <w:szCs w:val="28"/>
        </w:rPr>
        <w:t>едицинские заключения, выданные медицинской организацией по окончании прохождения работниками периодического медицинского осмотра.</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hAnsi="Times New Roman"/>
          <w:sz w:val="28"/>
          <w:szCs w:val="28"/>
        </w:rPr>
        <w:t>7) З</w:t>
      </w:r>
      <w:r w:rsidRPr="00AB2956">
        <w:rPr>
          <w:rFonts w:ascii="Times New Roman" w:eastAsia="Times New Roman" w:hAnsi="Times New Roman"/>
          <w:sz w:val="28"/>
          <w:szCs w:val="28"/>
          <w:lang w:eastAsia="ru-RU"/>
        </w:rPr>
        <w:t xml:space="preserve">аключительный акт, составленный  медицинской организацией по итогам проведения периодических медицинских осмотров совместно с Управлением </w:t>
      </w:r>
      <w:proofErr w:type="spellStart"/>
      <w:r w:rsidRPr="00AB2956">
        <w:rPr>
          <w:rFonts w:ascii="Times New Roman" w:eastAsia="Times New Roman" w:hAnsi="Times New Roman"/>
          <w:sz w:val="28"/>
          <w:szCs w:val="28"/>
          <w:lang w:eastAsia="ru-RU"/>
        </w:rPr>
        <w:t>Роспотребнадзора</w:t>
      </w:r>
      <w:proofErr w:type="spellEnd"/>
      <w:r w:rsidRPr="00AB2956">
        <w:rPr>
          <w:rFonts w:ascii="Times New Roman" w:eastAsia="Times New Roman" w:hAnsi="Times New Roman"/>
          <w:sz w:val="28"/>
          <w:szCs w:val="28"/>
          <w:lang w:eastAsia="ru-RU"/>
        </w:rPr>
        <w:t xml:space="preserve"> по УР и представителями работодателя.</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В заключительном акте указывается:</w:t>
      </w:r>
    </w:p>
    <w:p w:rsidR="00AB2956" w:rsidRPr="00AB2956" w:rsidRDefault="00AB2956" w:rsidP="00AB295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наименование медицинской организации, проводившей предварительный осмотр, адрес ее местонахождения и код по ОГРН;</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дата составления акта;</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наименование работодателя;</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общая численность работников, в том числе женщин, работников в возрасте до 18 лет, работников, которым установлена стойкая степень утраты трудоспособности;</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численность работников, занятых на тяжелых работах и на работах с вредными и (или) опасными условиями труда;</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численность работников, занятых на работах, при выполнении которых обязательно проведение периодических медицинских осмотров (обследований), в целях охраны здоровья населения, предупреждения возникновения и распространения заболеваний, в том числе женщин, работников в возрасте до 18 лет, работников, которым установлена стойкая степень утраты трудоспособности;</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численность работников, подлежащих периодическому медицинскому осмотру, в том числе женщин, работников в возрасте до 18 лет, работников, которым установлена стойкая степень утраты трудоспособности;</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численность работников,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процент охвата работников периодическим медицинским осмотром;</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список лиц, прошедших периодический медицинский осмотр, с указанием пола, даты рождения, структурного подразделения (при наличии), заключения медицинской комиссии;</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численность работников, не завершивших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список работников, не завершивших периодический медицинский осмотр;</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численность работников, не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список работников, не прошедших периодический медицинский осмотр;</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численность работников, не имеющих медицинские противопоказания к работе;</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численность работников, имеющих временные медицинские противопоказания к работе;</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численность работников, имеющих постоянные медицинские противопоказания к работе;</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численность работников, нуждающихся в проведении дополнительного обследования (заключение не дано);</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lastRenderedPageBreak/>
        <w:t xml:space="preserve">численность работников, нуждающихся в обследовании в центре </w:t>
      </w:r>
      <w:proofErr w:type="spellStart"/>
      <w:r w:rsidRPr="00AB2956">
        <w:rPr>
          <w:rFonts w:ascii="Times New Roman" w:eastAsia="Times New Roman" w:hAnsi="Times New Roman"/>
          <w:sz w:val="28"/>
          <w:szCs w:val="28"/>
          <w:lang w:eastAsia="ru-RU"/>
        </w:rPr>
        <w:t>профпатологии</w:t>
      </w:r>
      <w:proofErr w:type="spellEnd"/>
      <w:r w:rsidRPr="00AB2956">
        <w:rPr>
          <w:rFonts w:ascii="Times New Roman" w:eastAsia="Times New Roman" w:hAnsi="Times New Roman"/>
          <w:sz w:val="28"/>
          <w:szCs w:val="28"/>
          <w:lang w:eastAsia="ru-RU"/>
        </w:rPr>
        <w:t>;</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численность работников, нуждающихся в амбулаторном обследовании и лечении;</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численность работников, нуждающихся в стационарном обследовании и лечении;</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численность работников, нуждающихся в санаторно-курортном лечении;</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численность работников, нуждающихся в диспансерном наблюдении;</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список лиц с установленным предварительным диагнозом профессионального заболевания с указанием пола, даты рождения; структурного подразделения (при наличии), профессии (должности), вредных и (или) опасных производственных факторов и работ;</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перечень впервые установленных хронических соматических заболеваний с указанием класса заболеваний по Международной </w:t>
      </w:r>
      <w:hyperlink r:id="rId21" w:history="1">
        <w:r w:rsidRPr="00AB2956">
          <w:rPr>
            <w:rFonts w:ascii="Times New Roman" w:eastAsia="Times New Roman" w:hAnsi="Times New Roman"/>
            <w:sz w:val="28"/>
            <w:szCs w:val="28"/>
            <w:lang w:eastAsia="ru-RU"/>
          </w:rPr>
          <w:t>классификации</w:t>
        </w:r>
      </w:hyperlink>
      <w:r w:rsidRPr="00AB2956">
        <w:rPr>
          <w:rFonts w:ascii="Times New Roman" w:eastAsia="Times New Roman" w:hAnsi="Times New Roman"/>
          <w:sz w:val="28"/>
          <w:szCs w:val="28"/>
          <w:lang w:eastAsia="ru-RU"/>
        </w:rPr>
        <w:t xml:space="preserve"> болезней - 10 (далее - МКБ-10);</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 xml:space="preserve">перечень впервые установленных профессиональных заболеваний с указанием класса заболеваний по </w:t>
      </w:r>
      <w:hyperlink r:id="rId22" w:history="1">
        <w:r w:rsidRPr="00AB2956">
          <w:rPr>
            <w:rFonts w:ascii="Times New Roman" w:eastAsia="Times New Roman" w:hAnsi="Times New Roman"/>
            <w:sz w:val="28"/>
            <w:szCs w:val="28"/>
            <w:lang w:eastAsia="ru-RU"/>
          </w:rPr>
          <w:t>МКБ-10</w:t>
        </w:r>
      </w:hyperlink>
      <w:r w:rsidRPr="00AB2956">
        <w:rPr>
          <w:rFonts w:ascii="Times New Roman" w:eastAsia="Times New Roman" w:hAnsi="Times New Roman"/>
          <w:sz w:val="28"/>
          <w:szCs w:val="28"/>
          <w:lang w:eastAsia="ru-RU"/>
        </w:rPr>
        <w:t>;</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результаты выполнения рекомендаций предыдущего заключительного акта;</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рекомендации работодателю по реализации комплекса оздоровительных мероприятий, включая профилактические и другие мероприятия.</w:t>
      </w:r>
    </w:p>
    <w:p w:rsidR="00AB2956" w:rsidRPr="00AB2956" w:rsidRDefault="00AB2956" w:rsidP="00AB2956">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Заключительный акт утверждается председателем врачебной комиссии и заверяется печатью медицинской организации.</w:t>
      </w:r>
    </w:p>
    <w:p w:rsidR="00AB2956" w:rsidRPr="00AB2956" w:rsidRDefault="00AB2956" w:rsidP="00AB2956">
      <w:pPr>
        <w:suppressAutoHyphens/>
        <w:spacing w:before="120" w:after="120" w:line="240" w:lineRule="auto"/>
        <w:ind w:firstLine="539"/>
        <w:jc w:val="both"/>
        <w:rPr>
          <w:rFonts w:ascii="Times New Roman" w:hAnsi="Times New Roman"/>
          <w:sz w:val="28"/>
          <w:szCs w:val="28"/>
        </w:rPr>
      </w:pPr>
      <w:r w:rsidRPr="00AB2956">
        <w:rPr>
          <w:rFonts w:ascii="Times New Roman" w:hAnsi="Times New Roman"/>
          <w:sz w:val="28"/>
          <w:szCs w:val="28"/>
        </w:rPr>
        <w:t>6.6. Инструкции по охране труда</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bCs/>
          <w:sz w:val="28"/>
          <w:szCs w:val="28"/>
          <w:lang w:eastAsia="ru-RU"/>
        </w:rPr>
        <w:t>Инструкция по охране труда</w:t>
      </w:r>
      <w:r w:rsidRPr="00AB2956">
        <w:rPr>
          <w:rFonts w:ascii="Times New Roman" w:eastAsia="Times New Roman" w:hAnsi="Times New Roman"/>
          <w:sz w:val="28"/>
          <w:szCs w:val="28"/>
          <w:lang w:eastAsia="ru-RU"/>
        </w:rPr>
        <w:t xml:space="preserve"> - локальный нормативный акт работодателя, в котором излагается безопасный для жизни и здоровья работника (или работников) порядок выполнения порученной работодателем (или его представителем) работы (трудовой функции). Инструкция по охране труда конкретизирует требования охраны труда, установленные нормативными актами, применительно к условиям определенного рабочего места с учетом специфики производственной деятельности соответствующей организации (учреждения).</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Согласно статьи 212 ТК РФ работодатель обязан обеспечить разработку и утверждение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b/>
          <w:bCs/>
          <w:sz w:val="28"/>
          <w:szCs w:val="28"/>
          <w:lang w:eastAsia="ru-RU"/>
        </w:rPr>
      </w:pPr>
      <w:r w:rsidRPr="00AB2956">
        <w:rPr>
          <w:rFonts w:ascii="Times New Roman" w:hAnsi="Times New Roman"/>
          <w:sz w:val="28"/>
          <w:szCs w:val="28"/>
          <w:lang w:eastAsia="ru-RU"/>
        </w:rPr>
        <w:t xml:space="preserve">Инструкции по охране труда разрабатываются в соответствии с </w:t>
      </w:r>
      <w:hyperlink r:id="rId23" w:history="1">
        <w:r w:rsidRPr="00AB2956">
          <w:rPr>
            <w:rFonts w:ascii="Times New Roman" w:hAnsi="Times New Roman"/>
            <w:bCs/>
            <w:sz w:val="28"/>
            <w:szCs w:val="28"/>
            <w:lang w:eastAsia="ru-RU"/>
          </w:rPr>
          <w:t>Методическими рекомендациями</w:t>
        </w:r>
      </w:hyperlink>
      <w:r w:rsidRPr="00AB2956">
        <w:rPr>
          <w:rFonts w:ascii="Times New Roman" w:hAnsi="Times New Roman"/>
          <w:bCs/>
          <w:sz w:val="28"/>
          <w:szCs w:val="28"/>
          <w:lang w:eastAsia="ru-RU"/>
        </w:rPr>
        <w:t xml:space="preserve"> по разработке государственных нормативных требований охраны труда, утвержденными постановлением Минтруда России от 17 декабря 2002 г. № 80.</w:t>
      </w:r>
    </w:p>
    <w:p w:rsidR="00AB2956" w:rsidRPr="00AB2956" w:rsidRDefault="00AB2956" w:rsidP="00AB2956">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2956">
        <w:rPr>
          <w:rFonts w:ascii="Times New Roman" w:eastAsia="Times New Roman" w:hAnsi="Times New Roman"/>
          <w:sz w:val="28"/>
          <w:szCs w:val="28"/>
          <w:lang w:eastAsia="ru-RU"/>
        </w:rPr>
        <w:t>Требования к инструкциям по охране труда:</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1) Инструкции по охране труда разрабатывается:</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xml:space="preserve"> для работников - по должностям и профессиям, согласно штатного расписания;</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xml:space="preserve">для видов работ – по видам выполняемых работ, согласно производственной деятельности (технологических процессов). </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xml:space="preserve">2) Инструкция по охране труда для работника разрабатывается на основе межотраслевой или отраслевой типовой инструкции по охране труда (а при ее </w:t>
      </w:r>
      <w:r w:rsidRPr="00AB2956">
        <w:rPr>
          <w:rFonts w:ascii="Times New Roman" w:hAnsi="Times New Roman"/>
          <w:sz w:val="28"/>
          <w:szCs w:val="28"/>
          <w:lang w:eastAsia="ru-RU"/>
        </w:rPr>
        <w:lastRenderedPageBreak/>
        <w:t>отсутствии - межотраслевых или отраслевых правил по охране труда), требований безопасности, изложенных в эксплуатационной и ремонтной документации организаций-изготовителей оборудования, а также в технологической документации организации с учетом конкретных условий производства. Эти требования излагаются применительно к должности, профессии работника или виду выполняемой работы.</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eastAsia="Times New Roman" w:hAnsi="Times New Roman"/>
          <w:sz w:val="28"/>
          <w:szCs w:val="28"/>
          <w:lang w:eastAsia="ru-RU"/>
        </w:rPr>
        <w:t xml:space="preserve">3) Инструкция по охране труда утверждается работодателем, </w:t>
      </w:r>
      <w:r w:rsidRPr="00AB2956">
        <w:rPr>
          <w:rFonts w:ascii="Times New Roman" w:hAnsi="Times New Roman"/>
          <w:sz w:val="28"/>
          <w:szCs w:val="28"/>
          <w:lang w:eastAsia="ru-RU"/>
        </w:rPr>
        <w:t xml:space="preserve">с учетом изложенного в письменном виде мнения выборного профсоюзного или иного уполномоченного работниками органа4) Пересмотр инструкций </w:t>
      </w:r>
      <w:r w:rsidRPr="00AB2956">
        <w:rPr>
          <w:rFonts w:ascii="Times New Roman" w:eastAsia="Times New Roman" w:hAnsi="Times New Roman"/>
          <w:sz w:val="28"/>
          <w:szCs w:val="28"/>
          <w:lang w:eastAsia="ru-RU"/>
        </w:rPr>
        <w:t xml:space="preserve">по охране труда </w:t>
      </w:r>
      <w:r w:rsidRPr="00AB2956">
        <w:rPr>
          <w:rFonts w:ascii="Times New Roman" w:hAnsi="Times New Roman"/>
          <w:sz w:val="28"/>
          <w:szCs w:val="28"/>
          <w:lang w:eastAsia="ru-RU"/>
        </w:rPr>
        <w:t>должен производиться не реже одного раза в 5 лет со дня даты её утверждения.</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5) Инструкция по охране труда должна содержать следующие разделы:</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а) Общие требования охраны труда.</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б) Требования охраны труда перед началом работы.</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в) Требования охраны труда во время работы.</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г) Требования охраны труда в аварийных ситуациях.</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д) Требования охраны труда по окончании работы.</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xml:space="preserve"> В разделе "Общие требования охраны труда" необходимо отражать:</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указания о необходимости соблюдения правил внутреннего распорядка;</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требования по выполнению режимов труда и отдыха;</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перечень опасных и вредных производственных факторов, которые могут воздействовать на работника в процессе работы;</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xml:space="preserve">- перечень спецодежды, </w:t>
      </w:r>
      <w:proofErr w:type="spellStart"/>
      <w:r w:rsidRPr="00AB2956">
        <w:rPr>
          <w:rFonts w:ascii="Times New Roman" w:hAnsi="Times New Roman"/>
          <w:sz w:val="28"/>
          <w:szCs w:val="28"/>
          <w:lang w:eastAsia="ru-RU"/>
        </w:rPr>
        <w:t>спецобуви</w:t>
      </w:r>
      <w:proofErr w:type="spellEnd"/>
      <w:r w:rsidRPr="00AB2956">
        <w:rPr>
          <w:rFonts w:ascii="Times New Roman" w:hAnsi="Times New Roman"/>
          <w:sz w:val="28"/>
          <w:szCs w:val="28"/>
          <w:lang w:eastAsia="ru-RU"/>
        </w:rPr>
        <w:t xml:space="preserve"> и других средств индивидуальной защиты, выдаваемых работникам в соответствии с установленными правилами и нормами;</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xml:space="preserve">- порядок уведомления администрации о случаях </w:t>
      </w:r>
      <w:proofErr w:type="spellStart"/>
      <w:r w:rsidRPr="00AB2956">
        <w:rPr>
          <w:rFonts w:ascii="Times New Roman" w:hAnsi="Times New Roman"/>
          <w:sz w:val="28"/>
          <w:szCs w:val="28"/>
          <w:lang w:eastAsia="ru-RU"/>
        </w:rPr>
        <w:t>травмирования</w:t>
      </w:r>
      <w:proofErr w:type="spellEnd"/>
      <w:r w:rsidRPr="00AB2956">
        <w:rPr>
          <w:rFonts w:ascii="Times New Roman" w:hAnsi="Times New Roman"/>
          <w:sz w:val="28"/>
          <w:szCs w:val="28"/>
          <w:lang w:eastAsia="ru-RU"/>
        </w:rPr>
        <w:t xml:space="preserve"> работника и неисправности оборудования, приспособлений и инструмента;</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правила личной гигиены, которые должен знать и соблюдать работник при выполнении работы.</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В раздел "Требования охраны труда перед началом работы" необходимо отражать:</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порядок подготовки рабочего места, средств индивидуальной защиты;</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и т.п.;</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порядок проверки исходных материалов (заготовки, полуфабрикаты);</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порядок приема и передачи смены в случае непрерывного технологического процесса и работы оборудования.</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В разделе "Требования охраны труда во время работы" необходимо отражать:</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требования безопасного обращения с исходными материалами (сырье, заготовки, полуфабрикаты);</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указания по безопасному содержанию рабочего места;</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действия, направленные на предотвращения аварийных ситуаций;</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требования, предъявляемые к использованию средств индивидуальной защиты работников.</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lastRenderedPageBreak/>
        <w:t>В разделе "Требования охраны труда в аварийных ситуациях" необходимо отражать:</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перечень основных возможных аварийных ситуаций и причины, их вызывающие;</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действия работников при возникновении аварий и аварийных ситуаций;</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xml:space="preserve">- действия по оказанию первой помощи пострадавшим при </w:t>
      </w:r>
      <w:proofErr w:type="spellStart"/>
      <w:r w:rsidRPr="00AB2956">
        <w:rPr>
          <w:rFonts w:ascii="Times New Roman" w:hAnsi="Times New Roman"/>
          <w:sz w:val="28"/>
          <w:szCs w:val="28"/>
          <w:lang w:eastAsia="ru-RU"/>
        </w:rPr>
        <w:t>травмировании</w:t>
      </w:r>
      <w:proofErr w:type="spellEnd"/>
      <w:r w:rsidRPr="00AB2956">
        <w:rPr>
          <w:rFonts w:ascii="Times New Roman" w:hAnsi="Times New Roman"/>
          <w:sz w:val="28"/>
          <w:szCs w:val="28"/>
          <w:lang w:eastAsia="ru-RU"/>
        </w:rPr>
        <w:t>, отравлении и других повреждениях здоровья.</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В разделе "Требования охраны труда по окончании работ" необходимо отражать:</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порядок отключения, остановки, разборки, очистки и смазки оборудования, приспособлений, машин, механизмов и аппаратуры;</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порядок уборки отходов, полученных в ходе производственной деятельности;</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требования соблюдения личной гигиены;</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порядок извещения руководителя работ о недостатках, влияющих на безопасность труда, обнаруженных во время работы.</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6) В тексте инструкций по охране труда делается минимум ссылок на какие-либо нормативные правовые акты, кроме ссылок на правила, на основании которых они разработаны. В инструкциях не следует применять слова, подчеркивающие особое значение отдельных требований (например, "категорически", "особенно", "обязательно", "строго", "безусловно" и т.п.), так как все требования инструкции выполняются работниками в равной степени.</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7) Замена слов в тексте инструкции по охране труда буквенным сокращением (аббревиатурой) может быть допущена при условии его предшествующей полной расшифровки.</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8) Если безопасность выполнения работы обусловлена соблюдением определенных норм (размеров), то их указывают в инструкции с цифровым обозначением (величина зазоров, расстояния и т.п.).</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9) Инструкции по охране труда для работников могут быть выданы им на руки для изучения при первичном инструктаже либо вывешены на рабочих местах, либо хранятся в ином месте, доступном для работников.</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r w:rsidRPr="00AB2956">
        <w:rPr>
          <w:rFonts w:ascii="Times New Roman" w:hAnsi="Times New Roman"/>
          <w:sz w:val="28"/>
          <w:szCs w:val="28"/>
          <w:lang w:eastAsia="ru-RU"/>
        </w:rPr>
        <w:t xml:space="preserve">10) При выдаче инструкций по охране работникам на руки составляется журнал учета выдачи инструкций по охране труда для работников организаций. </w:t>
      </w: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p>
    <w:p w:rsidR="00AB2956" w:rsidRPr="00AB2956" w:rsidRDefault="00AB2956" w:rsidP="00AB2956">
      <w:pPr>
        <w:suppressAutoHyphens/>
        <w:autoSpaceDE w:val="0"/>
        <w:autoSpaceDN w:val="0"/>
        <w:adjustRightInd w:val="0"/>
        <w:spacing w:after="0" w:line="240" w:lineRule="auto"/>
        <w:ind w:firstLine="540"/>
        <w:jc w:val="both"/>
        <w:rPr>
          <w:rFonts w:ascii="Times New Roman" w:hAnsi="Times New Roman"/>
          <w:sz w:val="28"/>
          <w:szCs w:val="28"/>
          <w:lang w:eastAsia="ru-RU"/>
        </w:rPr>
      </w:pPr>
    </w:p>
    <w:p w:rsidR="00AB2956" w:rsidRPr="00AB2956" w:rsidRDefault="00AB2956" w:rsidP="00AB2956">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AB2956">
        <w:rPr>
          <w:rFonts w:ascii="Times New Roman" w:eastAsia="Times New Roman" w:hAnsi="Times New Roman"/>
          <w:sz w:val="24"/>
          <w:szCs w:val="24"/>
          <w:lang w:eastAsia="ru-RU"/>
        </w:rPr>
        <w:t xml:space="preserve"> </w:t>
      </w:r>
    </w:p>
    <w:p w:rsidR="00AB2956" w:rsidRPr="00003848" w:rsidRDefault="00AB2956" w:rsidP="00003848">
      <w:pPr>
        <w:adjustRightInd w:val="0"/>
        <w:spacing w:before="120" w:after="0" w:line="240" w:lineRule="auto"/>
        <w:jc w:val="both"/>
        <w:rPr>
          <w:rFonts w:ascii="Times New Roman" w:hAnsi="Times New Roman"/>
          <w:sz w:val="28"/>
          <w:szCs w:val="28"/>
        </w:rPr>
      </w:pPr>
    </w:p>
    <w:sectPr w:rsidR="00AB2956" w:rsidRPr="00003848" w:rsidSect="00003848">
      <w:pgSz w:w="11906" w:h="16838"/>
      <w:pgMar w:top="454" w:right="567" w:bottom="45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43F" w:rsidRDefault="0028743F" w:rsidP="00C8168F">
      <w:pPr>
        <w:spacing w:after="0" w:line="240" w:lineRule="auto"/>
      </w:pPr>
      <w:r>
        <w:separator/>
      </w:r>
    </w:p>
  </w:endnote>
  <w:endnote w:type="continuationSeparator" w:id="0">
    <w:p w:rsidR="0028743F" w:rsidRDefault="0028743F" w:rsidP="00C8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8F" w:rsidRDefault="00C8168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8F" w:rsidRDefault="00C8168F">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8F" w:rsidRDefault="00C8168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43F" w:rsidRDefault="0028743F" w:rsidP="00C8168F">
      <w:pPr>
        <w:spacing w:after="0" w:line="240" w:lineRule="auto"/>
      </w:pPr>
      <w:r>
        <w:separator/>
      </w:r>
    </w:p>
  </w:footnote>
  <w:footnote w:type="continuationSeparator" w:id="0">
    <w:p w:rsidR="0028743F" w:rsidRDefault="0028743F" w:rsidP="00C81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8F" w:rsidRDefault="00C816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8F" w:rsidRDefault="00C8168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8F" w:rsidRDefault="00C816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D7E0E"/>
    <w:multiLevelType w:val="hybridMultilevel"/>
    <w:tmpl w:val="AC20B8FE"/>
    <w:lvl w:ilvl="0" w:tplc="95C8C7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34C6E30"/>
    <w:multiLevelType w:val="hybridMultilevel"/>
    <w:tmpl w:val="49D8479E"/>
    <w:lvl w:ilvl="0" w:tplc="1F28CA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4DE1CB2"/>
    <w:multiLevelType w:val="hybridMultilevel"/>
    <w:tmpl w:val="FCC22AAA"/>
    <w:lvl w:ilvl="0" w:tplc="E714B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DE31F0B"/>
    <w:multiLevelType w:val="hybridMultilevel"/>
    <w:tmpl w:val="CFAECCB8"/>
    <w:lvl w:ilvl="0" w:tplc="0F184F6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37A7ECF"/>
    <w:multiLevelType w:val="hybridMultilevel"/>
    <w:tmpl w:val="6CEE887C"/>
    <w:lvl w:ilvl="0" w:tplc="5ABAEB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97"/>
    <w:rsid w:val="0000222A"/>
    <w:rsid w:val="00003848"/>
    <w:rsid w:val="000048E4"/>
    <w:rsid w:val="00004ED5"/>
    <w:rsid w:val="000103F9"/>
    <w:rsid w:val="000125FA"/>
    <w:rsid w:val="00013C18"/>
    <w:rsid w:val="00015542"/>
    <w:rsid w:val="000204A3"/>
    <w:rsid w:val="000253A2"/>
    <w:rsid w:val="00027D75"/>
    <w:rsid w:val="000339BF"/>
    <w:rsid w:val="00035139"/>
    <w:rsid w:val="00036266"/>
    <w:rsid w:val="00036628"/>
    <w:rsid w:val="00036E61"/>
    <w:rsid w:val="000412BE"/>
    <w:rsid w:val="00041B4E"/>
    <w:rsid w:val="00042AB7"/>
    <w:rsid w:val="00044700"/>
    <w:rsid w:val="00046349"/>
    <w:rsid w:val="000467CF"/>
    <w:rsid w:val="000467F0"/>
    <w:rsid w:val="000506AB"/>
    <w:rsid w:val="00052806"/>
    <w:rsid w:val="00054B1F"/>
    <w:rsid w:val="00063F42"/>
    <w:rsid w:val="00067798"/>
    <w:rsid w:val="00073262"/>
    <w:rsid w:val="0007360D"/>
    <w:rsid w:val="0007473B"/>
    <w:rsid w:val="000757CB"/>
    <w:rsid w:val="00081112"/>
    <w:rsid w:val="00081F65"/>
    <w:rsid w:val="0008406A"/>
    <w:rsid w:val="000849D3"/>
    <w:rsid w:val="00086CF2"/>
    <w:rsid w:val="00096F00"/>
    <w:rsid w:val="000A06A5"/>
    <w:rsid w:val="000A439D"/>
    <w:rsid w:val="000A6BF0"/>
    <w:rsid w:val="000B03AF"/>
    <w:rsid w:val="000B0793"/>
    <w:rsid w:val="000B6D9D"/>
    <w:rsid w:val="000C357C"/>
    <w:rsid w:val="000C4FF7"/>
    <w:rsid w:val="000D043B"/>
    <w:rsid w:val="000D06E4"/>
    <w:rsid w:val="000D76F1"/>
    <w:rsid w:val="000F24E4"/>
    <w:rsid w:val="000F592D"/>
    <w:rsid w:val="000F7CCA"/>
    <w:rsid w:val="00100C0F"/>
    <w:rsid w:val="00101FBF"/>
    <w:rsid w:val="00105FBF"/>
    <w:rsid w:val="0011042E"/>
    <w:rsid w:val="001122C9"/>
    <w:rsid w:val="00112AF6"/>
    <w:rsid w:val="00122143"/>
    <w:rsid w:val="00131F0C"/>
    <w:rsid w:val="001322A2"/>
    <w:rsid w:val="00135D59"/>
    <w:rsid w:val="00137434"/>
    <w:rsid w:val="00145A53"/>
    <w:rsid w:val="00150290"/>
    <w:rsid w:val="00156FDA"/>
    <w:rsid w:val="001603E3"/>
    <w:rsid w:val="00164092"/>
    <w:rsid w:val="00167F1E"/>
    <w:rsid w:val="00170871"/>
    <w:rsid w:val="00171287"/>
    <w:rsid w:val="00171702"/>
    <w:rsid w:val="001758F3"/>
    <w:rsid w:val="00184927"/>
    <w:rsid w:val="00185B92"/>
    <w:rsid w:val="00185EC5"/>
    <w:rsid w:val="001878F8"/>
    <w:rsid w:val="00192C6B"/>
    <w:rsid w:val="00194951"/>
    <w:rsid w:val="00195995"/>
    <w:rsid w:val="001A087B"/>
    <w:rsid w:val="001A09CC"/>
    <w:rsid w:val="001A1193"/>
    <w:rsid w:val="001A1384"/>
    <w:rsid w:val="001A2C71"/>
    <w:rsid w:val="001A4554"/>
    <w:rsid w:val="001B00ED"/>
    <w:rsid w:val="001C0A44"/>
    <w:rsid w:val="001C1660"/>
    <w:rsid w:val="001C197A"/>
    <w:rsid w:val="001C6D4E"/>
    <w:rsid w:val="001D0FB1"/>
    <w:rsid w:val="001D25DE"/>
    <w:rsid w:val="001E1782"/>
    <w:rsid w:val="001F2680"/>
    <w:rsid w:val="001F5D19"/>
    <w:rsid w:val="001F5FD8"/>
    <w:rsid w:val="00200105"/>
    <w:rsid w:val="00200675"/>
    <w:rsid w:val="0020102C"/>
    <w:rsid w:val="00205BF7"/>
    <w:rsid w:val="00210187"/>
    <w:rsid w:val="00212452"/>
    <w:rsid w:val="002136AA"/>
    <w:rsid w:val="00214A2F"/>
    <w:rsid w:val="002234D0"/>
    <w:rsid w:val="00225091"/>
    <w:rsid w:val="00227BD6"/>
    <w:rsid w:val="00231047"/>
    <w:rsid w:val="00233A0E"/>
    <w:rsid w:val="00236022"/>
    <w:rsid w:val="002404AA"/>
    <w:rsid w:val="00242AD9"/>
    <w:rsid w:val="00242C3B"/>
    <w:rsid w:val="00243495"/>
    <w:rsid w:val="002437EC"/>
    <w:rsid w:val="002507D5"/>
    <w:rsid w:val="00251938"/>
    <w:rsid w:val="002544D9"/>
    <w:rsid w:val="002546B0"/>
    <w:rsid w:val="00255D50"/>
    <w:rsid w:val="00257062"/>
    <w:rsid w:val="0025746D"/>
    <w:rsid w:val="00264836"/>
    <w:rsid w:val="00267027"/>
    <w:rsid w:val="002702BD"/>
    <w:rsid w:val="002727EF"/>
    <w:rsid w:val="00272DF8"/>
    <w:rsid w:val="00272FCD"/>
    <w:rsid w:val="0028302B"/>
    <w:rsid w:val="00283B01"/>
    <w:rsid w:val="00285A8B"/>
    <w:rsid w:val="002860F3"/>
    <w:rsid w:val="0028743F"/>
    <w:rsid w:val="00291772"/>
    <w:rsid w:val="00291FBA"/>
    <w:rsid w:val="00293D2B"/>
    <w:rsid w:val="00294131"/>
    <w:rsid w:val="00296AEE"/>
    <w:rsid w:val="002A3915"/>
    <w:rsid w:val="002A3BA5"/>
    <w:rsid w:val="002A5A20"/>
    <w:rsid w:val="002A6DFA"/>
    <w:rsid w:val="002B1995"/>
    <w:rsid w:val="002B3E9C"/>
    <w:rsid w:val="002B5EC1"/>
    <w:rsid w:val="002B6C6F"/>
    <w:rsid w:val="002C1139"/>
    <w:rsid w:val="002C4503"/>
    <w:rsid w:val="002C5D1B"/>
    <w:rsid w:val="002D0CFC"/>
    <w:rsid w:val="002D26B7"/>
    <w:rsid w:val="002E1215"/>
    <w:rsid w:val="002E23AB"/>
    <w:rsid w:val="002E428C"/>
    <w:rsid w:val="002E4A06"/>
    <w:rsid w:val="002E59E8"/>
    <w:rsid w:val="002F2D55"/>
    <w:rsid w:val="00301AAD"/>
    <w:rsid w:val="00306B5E"/>
    <w:rsid w:val="00307130"/>
    <w:rsid w:val="00307243"/>
    <w:rsid w:val="003113C4"/>
    <w:rsid w:val="00311DCF"/>
    <w:rsid w:val="00311EBA"/>
    <w:rsid w:val="00312100"/>
    <w:rsid w:val="00312194"/>
    <w:rsid w:val="00313160"/>
    <w:rsid w:val="00314636"/>
    <w:rsid w:val="0031464F"/>
    <w:rsid w:val="0031609A"/>
    <w:rsid w:val="00320C10"/>
    <w:rsid w:val="003223A0"/>
    <w:rsid w:val="0032684C"/>
    <w:rsid w:val="00327B29"/>
    <w:rsid w:val="00333FD8"/>
    <w:rsid w:val="003362B4"/>
    <w:rsid w:val="003402C7"/>
    <w:rsid w:val="003447C1"/>
    <w:rsid w:val="00351815"/>
    <w:rsid w:val="0035235F"/>
    <w:rsid w:val="00352438"/>
    <w:rsid w:val="003552C0"/>
    <w:rsid w:val="003628FA"/>
    <w:rsid w:val="00363A6D"/>
    <w:rsid w:val="00363BF4"/>
    <w:rsid w:val="00371011"/>
    <w:rsid w:val="00372328"/>
    <w:rsid w:val="003736CD"/>
    <w:rsid w:val="0037449D"/>
    <w:rsid w:val="00377107"/>
    <w:rsid w:val="00383106"/>
    <w:rsid w:val="00386714"/>
    <w:rsid w:val="0039485E"/>
    <w:rsid w:val="003948FE"/>
    <w:rsid w:val="00395A42"/>
    <w:rsid w:val="00396E66"/>
    <w:rsid w:val="003B0CCD"/>
    <w:rsid w:val="003B0FBA"/>
    <w:rsid w:val="003B15FC"/>
    <w:rsid w:val="003B2B53"/>
    <w:rsid w:val="003B6840"/>
    <w:rsid w:val="003C2D33"/>
    <w:rsid w:val="003C2E1B"/>
    <w:rsid w:val="003C3D7A"/>
    <w:rsid w:val="003C4A96"/>
    <w:rsid w:val="003C5DBD"/>
    <w:rsid w:val="003D110A"/>
    <w:rsid w:val="003D19FC"/>
    <w:rsid w:val="003D1FB7"/>
    <w:rsid w:val="003D43BB"/>
    <w:rsid w:val="003D78D6"/>
    <w:rsid w:val="003E0F3B"/>
    <w:rsid w:val="003E3699"/>
    <w:rsid w:val="003F065D"/>
    <w:rsid w:val="003F1860"/>
    <w:rsid w:val="003F1F3E"/>
    <w:rsid w:val="003F20FF"/>
    <w:rsid w:val="003F28FA"/>
    <w:rsid w:val="003F65E1"/>
    <w:rsid w:val="003F72EB"/>
    <w:rsid w:val="00402754"/>
    <w:rsid w:val="00404077"/>
    <w:rsid w:val="0040408D"/>
    <w:rsid w:val="00404599"/>
    <w:rsid w:val="00412C72"/>
    <w:rsid w:val="00415941"/>
    <w:rsid w:val="00417209"/>
    <w:rsid w:val="00420B88"/>
    <w:rsid w:val="00421238"/>
    <w:rsid w:val="00422E63"/>
    <w:rsid w:val="00423FC7"/>
    <w:rsid w:val="00433075"/>
    <w:rsid w:val="00433354"/>
    <w:rsid w:val="004353DC"/>
    <w:rsid w:val="0044146D"/>
    <w:rsid w:val="00441873"/>
    <w:rsid w:val="00450F13"/>
    <w:rsid w:val="004553B1"/>
    <w:rsid w:val="004737E6"/>
    <w:rsid w:val="00473803"/>
    <w:rsid w:val="004825A9"/>
    <w:rsid w:val="00490486"/>
    <w:rsid w:val="0049128B"/>
    <w:rsid w:val="00492422"/>
    <w:rsid w:val="00493176"/>
    <w:rsid w:val="00493FE8"/>
    <w:rsid w:val="004A2484"/>
    <w:rsid w:val="004B093E"/>
    <w:rsid w:val="004B308C"/>
    <w:rsid w:val="004C29A5"/>
    <w:rsid w:val="004C69E4"/>
    <w:rsid w:val="004D2CE9"/>
    <w:rsid w:val="004E1D29"/>
    <w:rsid w:val="004E5168"/>
    <w:rsid w:val="004E6E68"/>
    <w:rsid w:val="004E7417"/>
    <w:rsid w:val="004F13F2"/>
    <w:rsid w:val="004F16EA"/>
    <w:rsid w:val="004F1D1A"/>
    <w:rsid w:val="004F2F5A"/>
    <w:rsid w:val="004F4A16"/>
    <w:rsid w:val="004F5227"/>
    <w:rsid w:val="004F6C75"/>
    <w:rsid w:val="004F7142"/>
    <w:rsid w:val="00511BAA"/>
    <w:rsid w:val="00511C2B"/>
    <w:rsid w:val="00511D65"/>
    <w:rsid w:val="00516174"/>
    <w:rsid w:val="00521244"/>
    <w:rsid w:val="00521DEC"/>
    <w:rsid w:val="00523D3A"/>
    <w:rsid w:val="005253A8"/>
    <w:rsid w:val="00527CB0"/>
    <w:rsid w:val="00530203"/>
    <w:rsid w:val="005314B9"/>
    <w:rsid w:val="00532B1B"/>
    <w:rsid w:val="00532F5D"/>
    <w:rsid w:val="00532FBB"/>
    <w:rsid w:val="00533F66"/>
    <w:rsid w:val="0053650D"/>
    <w:rsid w:val="00537C2E"/>
    <w:rsid w:val="00545167"/>
    <w:rsid w:val="00545B4E"/>
    <w:rsid w:val="00547E00"/>
    <w:rsid w:val="00551BFB"/>
    <w:rsid w:val="00555C61"/>
    <w:rsid w:val="005600AC"/>
    <w:rsid w:val="00560496"/>
    <w:rsid w:val="00560C0A"/>
    <w:rsid w:val="00570D46"/>
    <w:rsid w:val="00571352"/>
    <w:rsid w:val="005721A1"/>
    <w:rsid w:val="00572A3C"/>
    <w:rsid w:val="00572ED3"/>
    <w:rsid w:val="00574358"/>
    <w:rsid w:val="0057521D"/>
    <w:rsid w:val="00576AEE"/>
    <w:rsid w:val="00585750"/>
    <w:rsid w:val="00595ECE"/>
    <w:rsid w:val="005A5185"/>
    <w:rsid w:val="005B0F76"/>
    <w:rsid w:val="005B1982"/>
    <w:rsid w:val="005B3496"/>
    <w:rsid w:val="005B4901"/>
    <w:rsid w:val="005B7933"/>
    <w:rsid w:val="005C038F"/>
    <w:rsid w:val="005C1CB4"/>
    <w:rsid w:val="005C34E7"/>
    <w:rsid w:val="005C3834"/>
    <w:rsid w:val="005C43B2"/>
    <w:rsid w:val="005C43C2"/>
    <w:rsid w:val="005C4EFC"/>
    <w:rsid w:val="005C5E5E"/>
    <w:rsid w:val="005C7D80"/>
    <w:rsid w:val="005D20F7"/>
    <w:rsid w:val="005D4837"/>
    <w:rsid w:val="005D4DA1"/>
    <w:rsid w:val="005E05E7"/>
    <w:rsid w:val="005E2488"/>
    <w:rsid w:val="005E49C6"/>
    <w:rsid w:val="005E6B46"/>
    <w:rsid w:val="005E736F"/>
    <w:rsid w:val="00601844"/>
    <w:rsid w:val="006033B2"/>
    <w:rsid w:val="00607327"/>
    <w:rsid w:val="006105F9"/>
    <w:rsid w:val="00612A6D"/>
    <w:rsid w:val="00621EB3"/>
    <w:rsid w:val="0062245F"/>
    <w:rsid w:val="00622794"/>
    <w:rsid w:val="00626337"/>
    <w:rsid w:val="00636376"/>
    <w:rsid w:val="0064123E"/>
    <w:rsid w:val="00643298"/>
    <w:rsid w:val="0065283A"/>
    <w:rsid w:val="006540D8"/>
    <w:rsid w:val="00656314"/>
    <w:rsid w:val="006569DD"/>
    <w:rsid w:val="00657E68"/>
    <w:rsid w:val="00660BD5"/>
    <w:rsid w:val="00661757"/>
    <w:rsid w:val="00664A55"/>
    <w:rsid w:val="00664F0A"/>
    <w:rsid w:val="006668FB"/>
    <w:rsid w:val="00667912"/>
    <w:rsid w:val="00670777"/>
    <w:rsid w:val="00671EF4"/>
    <w:rsid w:val="006752C2"/>
    <w:rsid w:val="00675B68"/>
    <w:rsid w:val="00685685"/>
    <w:rsid w:val="00690FF7"/>
    <w:rsid w:val="006925A1"/>
    <w:rsid w:val="006958D1"/>
    <w:rsid w:val="006A2DB0"/>
    <w:rsid w:val="006A42E3"/>
    <w:rsid w:val="006B3FBE"/>
    <w:rsid w:val="006B4547"/>
    <w:rsid w:val="006C0FC1"/>
    <w:rsid w:val="006C1C69"/>
    <w:rsid w:val="006C29F5"/>
    <w:rsid w:val="006D04CF"/>
    <w:rsid w:val="006D2164"/>
    <w:rsid w:val="006D22A4"/>
    <w:rsid w:val="006D5722"/>
    <w:rsid w:val="006D73FF"/>
    <w:rsid w:val="006E2169"/>
    <w:rsid w:val="006E2D1E"/>
    <w:rsid w:val="006E406A"/>
    <w:rsid w:val="006E4585"/>
    <w:rsid w:val="006E76F8"/>
    <w:rsid w:val="006E7D8F"/>
    <w:rsid w:val="006F29F4"/>
    <w:rsid w:val="006F304B"/>
    <w:rsid w:val="00701BF1"/>
    <w:rsid w:val="00706816"/>
    <w:rsid w:val="00715547"/>
    <w:rsid w:val="007166AE"/>
    <w:rsid w:val="00716DA9"/>
    <w:rsid w:val="00721DF1"/>
    <w:rsid w:val="007233D9"/>
    <w:rsid w:val="007236EF"/>
    <w:rsid w:val="00723EB7"/>
    <w:rsid w:val="00725DE2"/>
    <w:rsid w:val="007260CD"/>
    <w:rsid w:val="00730990"/>
    <w:rsid w:val="00732A8A"/>
    <w:rsid w:val="007360D8"/>
    <w:rsid w:val="007370F4"/>
    <w:rsid w:val="007463B5"/>
    <w:rsid w:val="00747CEE"/>
    <w:rsid w:val="00751206"/>
    <w:rsid w:val="0075214F"/>
    <w:rsid w:val="007535D0"/>
    <w:rsid w:val="00753724"/>
    <w:rsid w:val="007539C7"/>
    <w:rsid w:val="007563C9"/>
    <w:rsid w:val="0075654D"/>
    <w:rsid w:val="00757941"/>
    <w:rsid w:val="0076004B"/>
    <w:rsid w:val="00762ACA"/>
    <w:rsid w:val="00763B29"/>
    <w:rsid w:val="00765D98"/>
    <w:rsid w:val="00771A88"/>
    <w:rsid w:val="00772D8F"/>
    <w:rsid w:val="00774C66"/>
    <w:rsid w:val="007752E8"/>
    <w:rsid w:val="0077572B"/>
    <w:rsid w:val="0077675E"/>
    <w:rsid w:val="00783FC8"/>
    <w:rsid w:val="00786464"/>
    <w:rsid w:val="00787DB8"/>
    <w:rsid w:val="00787DD1"/>
    <w:rsid w:val="0079091F"/>
    <w:rsid w:val="007915F7"/>
    <w:rsid w:val="007938F5"/>
    <w:rsid w:val="00794D8E"/>
    <w:rsid w:val="00796B48"/>
    <w:rsid w:val="0079756B"/>
    <w:rsid w:val="00797ED6"/>
    <w:rsid w:val="007A1C1C"/>
    <w:rsid w:val="007A37DB"/>
    <w:rsid w:val="007A42A6"/>
    <w:rsid w:val="007A62A7"/>
    <w:rsid w:val="007A69EE"/>
    <w:rsid w:val="007B6336"/>
    <w:rsid w:val="007B6867"/>
    <w:rsid w:val="007C276D"/>
    <w:rsid w:val="007C3328"/>
    <w:rsid w:val="007C3EA3"/>
    <w:rsid w:val="007C46C5"/>
    <w:rsid w:val="007C52A1"/>
    <w:rsid w:val="007C5C72"/>
    <w:rsid w:val="007D30FD"/>
    <w:rsid w:val="007D6A86"/>
    <w:rsid w:val="007D7CC6"/>
    <w:rsid w:val="007E0B88"/>
    <w:rsid w:val="007E1EB0"/>
    <w:rsid w:val="007E2622"/>
    <w:rsid w:val="007E6B7B"/>
    <w:rsid w:val="007F0827"/>
    <w:rsid w:val="007F14DF"/>
    <w:rsid w:val="007F1571"/>
    <w:rsid w:val="0080283E"/>
    <w:rsid w:val="00803B37"/>
    <w:rsid w:val="00812B09"/>
    <w:rsid w:val="00813CC0"/>
    <w:rsid w:val="0081485C"/>
    <w:rsid w:val="00815861"/>
    <w:rsid w:val="00815CCD"/>
    <w:rsid w:val="00816EAA"/>
    <w:rsid w:val="00826558"/>
    <w:rsid w:val="0083170B"/>
    <w:rsid w:val="00833F5F"/>
    <w:rsid w:val="00835D1C"/>
    <w:rsid w:val="008459E0"/>
    <w:rsid w:val="00847D4D"/>
    <w:rsid w:val="0085108A"/>
    <w:rsid w:val="00853A98"/>
    <w:rsid w:val="00855CFA"/>
    <w:rsid w:val="00855D86"/>
    <w:rsid w:val="00861313"/>
    <w:rsid w:val="0086154C"/>
    <w:rsid w:val="00862FA5"/>
    <w:rsid w:val="00873C8A"/>
    <w:rsid w:val="008752E8"/>
    <w:rsid w:val="00876781"/>
    <w:rsid w:val="0087717E"/>
    <w:rsid w:val="0088027A"/>
    <w:rsid w:val="00880C64"/>
    <w:rsid w:val="00883374"/>
    <w:rsid w:val="0088359B"/>
    <w:rsid w:val="0088486F"/>
    <w:rsid w:val="00887B64"/>
    <w:rsid w:val="00890E89"/>
    <w:rsid w:val="008912A9"/>
    <w:rsid w:val="0089372A"/>
    <w:rsid w:val="00896452"/>
    <w:rsid w:val="008A2C8F"/>
    <w:rsid w:val="008A35F6"/>
    <w:rsid w:val="008A6240"/>
    <w:rsid w:val="008B338C"/>
    <w:rsid w:val="008B3D79"/>
    <w:rsid w:val="008B4097"/>
    <w:rsid w:val="008B4BEE"/>
    <w:rsid w:val="008C3844"/>
    <w:rsid w:val="008C45FA"/>
    <w:rsid w:val="008C5D9C"/>
    <w:rsid w:val="008C72CB"/>
    <w:rsid w:val="008D1F87"/>
    <w:rsid w:val="008D297E"/>
    <w:rsid w:val="008D3A30"/>
    <w:rsid w:val="008D69E0"/>
    <w:rsid w:val="008D71F5"/>
    <w:rsid w:val="008E12EF"/>
    <w:rsid w:val="008E26D5"/>
    <w:rsid w:val="008E4E9A"/>
    <w:rsid w:val="008E7F7D"/>
    <w:rsid w:val="008F0905"/>
    <w:rsid w:val="008F260A"/>
    <w:rsid w:val="008F5652"/>
    <w:rsid w:val="008F62D6"/>
    <w:rsid w:val="008F7F33"/>
    <w:rsid w:val="009048DA"/>
    <w:rsid w:val="00904F38"/>
    <w:rsid w:val="00906607"/>
    <w:rsid w:val="0090684C"/>
    <w:rsid w:val="00907F74"/>
    <w:rsid w:val="009128CD"/>
    <w:rsid w:val="009138FD"/>
    <w:rsid w:val="00914D72"/>
    <w:rsid w:val="00915C21"/>
    <w:rsid w:val="00916EB5"/>
    <w:rsid w:val="009202D4"/>
    <w:rsid w:val="00925C1E"/>
    <w:rsid w:val="009363FD"/>
    <w:rsid w:val="0093687A"/>
    <w:rsid w:val="00936C1C"/>
    <w:rsid w:val="00940129"/>
    <w:rsid w:val="00941CEE"/>
    <w:rsid w:val="00943633"/>
    <w:rsid w:val="00945603"/>
    <w:rsid w:val="00945FFA"/>
    <w:rsid w:val="009469CC"/>
    <w:rsid w:val="00947B5B"/>
    <w:rsid w:val="00952E1C"/>
    <w:rsid w:val="00953DB9"/>
    <w:rsid w:val="00956FD5"/>
    <w:rsid w:val="009602F4"/>
    <w:rsid w:val="00965A2B"/>
    <w:rsid w:val="00965F34"/>
    <w:rsid w:val="0096695D"/>
    <w:rsid w:val="009702D4"/>
    <w:rsid w:val="00970EE9"/>
    <w:rsid w:val="00972D04"/>
    <w:rsid w:val="00974653"/>
    <w:rsid w:val="009863D6"/>
    <w:rsid w:val="00986EB6"/>
    <w:rsid w:val="00987DD1"/>
    <w:rsid w:val="00992611"/>
    <w:rsid w:val="00992BD3"/>
    <w:rsid w:val="0099773D"/>
    <w:rsid w:val="00997A1D"/>
    <w:rsid w:val="009A0362"/>
    <w:rsid w:val="009A1DAF"/>
    <w:rsid w:val="009A30F2"/>
    <w:rsid w:val="009A4697"/>
    <w:rsid w:val="009A517E"/>
    <w:rsid w:val="009A52E9"/>
    <w:rsid w:val="009B1804"/>
    <w:rsid w:val="009B4D6A"/>
    <w:rsid w:val="009B69CB"/>
    <w:rsid w:val="009C15C3"/>
    <w:rsid w:val="009D037F"/>
    <w:rsid w:val="009D173B"/>
    <w:rsid w:val="009D21FF"/>
    <w:rsid w:val="009D30D6"/>
    <w:rsid w:val="009D6C88"/>
    <w:rsid w:val="009D7D5E"/>
    <w:rsid w:val="009D7F3B"/>
    <w:rsid w:val="009E0166"/>
    <w:rsid w:val="009E4BB4"/>
    <w:rsid w:val="009E5F0D"/>
    <w:rsid w:val="009E6CA5"/>
    <w:rsid w:val="009F0A7C"/>
    <w:rsid w:val="009F42FA"/>
    <w:rsid w:val="009F5690"/>
    <w:rsid w:val="00A05CA6"/>
    <w:rsid w:val="00A068B2"/>
    <w:rsid w:val="00A06BC6"/>
    <w:rsid w:val="00A074D4"/>
    <w:rsid w:val="00A10CB2"/>
    <w:rsid w:val="00A10D8A"/>
    <w:rsid w:val="00A137F4"/>
    <w:rsid w:val="00A146EB"/>
    <w:rsid w:val="00A14BE1"/>
    <w:rsid w:val="00A1529A"/>
    <w:rsid w:val="00A22278"/>
    <w:rsid w:val="00A30159"/>
    <w:rsid w:val="00A30AC0"/>
    <w:rsid w:val="00A31EDA"/>
    <w:rsid w:val="00A330F3"/>
    <w:rsid w:val="00A35AC4"/>
    <w:rsid w:val="00A36180"/>
    <w:rsid w:val="00A3669C"/>
    <w:rsid w:val="00A36CE3"/>
    <w:rsid w:val="00A4320E"/>
    <w:rsid w:val="00A43E87"/>
    <w:rsid w:val="00A463BC"/>
    <w:rsid w:val="00A50722"/>
    <w:rsid w:val="00A50B70"/>
    <w:rsid w:val="00A50D51"/>
    <w:rsid w:val="00A51C68"/>
    <w:rsid w:val="00A54080"/>
    <w:rsid w:val="00A55F3F"/>
    <w:rsid w:val="00A563EC"/>
    <w:rsid w:val="00A565E0"/>
    <w:rsid w:val="00A627ED"/>
    <w:rsid w:val="00A73F16"/>
    <w:rsid w:val="00A8259E"/>
    <w:rsid w:val="00A831D3"/>
    <w:rsid w:val="00A863A9"/>
    <w:rsid w:val="00A91435"/>
    <w:rsid w:val="00A9165E"/>
    <w:rsid w:val="00A973E8"/>
    <w:rsid w:val="00AA41C7"/>
    <w:rsid w:val="00AB125E"/>
    <w:rsid w:val="00AB2956"/>
    <w:rsid w:val="00AB2CB6"/>
    <w:rsid w:val="00AB567C"/>
    <w:rsid w:val="00AB66B0"/>
    <w:rsid w:val="00AC1A76"/>
    <w:rsid w:val="00AC2163"/>
    <w:rsid w:val="00AD021C"/>
    <w:rsid w:val="00AD37B9"/>
    <w:rsid w:val="00AD56FA"/>
    <w:rsid w:val="00AD6478"/>
    <w:rsid w:val="00AD6DE0"/>
    <w:rsid w:val="00AE2060"/>
    <w:rsid w:val="00AE225D"/>
    <w:rsid w:val="00AF08B5"/>
    <w:rsid w:val="00AF2519"/>
    <w:rsid w:val="00AF2B01"/>
    <w:rsid w:val="00AF6F6B"/>
    <w:rsid w:val="00AF73B5"/>
    <w:rsid w:val="00B04B4A"/>
    <w:rsid w:val="00B05D3E"/>
    <w:rsid w:val="00B07EC4"/>
    <w:rsid w:val="00B16BAF"/>
    <w:rsid w:val="00B1789E"/>
    <w:rsid w:val="00B17C20"/>
    <w:rsid w:val="00B2667C"/>
    <w:rsid w:val="00B26839"/>
    <w:rsid w:val="00B34C3B"/>
    <w:rsid w:val="00B36665"/>
    <w:rsid w:val="00B44572"/>
    <w:rsid w:val="00B514BE"/>
    <w:rsid w:val="00B51B6A"/>
    <w:rsid w:val="00B51FE0"/>
    <w:rsid w:val="00B52451"/>
    <w:rsid w:val="00B54990"/>
    <w:rsid w:val="00B57E1D"/>
    <w:rsid w:val="00B603C1"/>
    <w:rsid w:val="00B6155A"/>
    <w:rsid w:val="00B65B44"/>
    <w:rsid w:val="00B66878"/>
    <w:rsid w:val="00B66CFA"/>
    <w:rsid w:val="00B70351"/>
    <w:rsid w:val="00B92D87"/>
    <w:rsid w:val="00B93F59"/>
    <w:rsid w:val="00B94A7B"/>
    <w:rsid w:val="00B95CBC"/>
    <w:rsid w:val="00B974E2"/>
    <w:rsid w:val="00BA212A"/>
    <w:rsid w:val="00BA4C43"/>
    <w:rsid w:val="00BA65E9"/>
    <w:rsid w:val="00BA74C1"/>
    <w:rsid w:val="00BB0AC0"/>
    <w:rsid w:val="00BB2AB8"/>
    <w:rsid w:val="00BB72D3"/>
    <w:rsid w:val="00BC0FEA"/>
    <w:rsid w:val="00BC3E50"/>
    <w:rsid w:val="00BC676E"/>
    <w:rsid w:val="00BC6D00"/>
    <w:rsid w:val="00BC7C90"/>
    <w:rsid w:val="00BD307B"/>
    <w:rsid w:val="00BD41D5"/>
    <w:rsid w:val="00BD731B"/>
    <w:rsid w:val="00BE0A76"/>
    <w:rsid w:val="00BE1C95"/>
    <w:rsid w:val="00BE400B"/>
    <w:rsid w:val="00BE4B5C"/>
    <w:rsid w:val="00BE5A7D"/>
    <w:rsid w:val="00BF067E"/>
    <w:rsid w:val="00BF6D5A"/>
    <w:rsid w:val="00BF7FAC"/>
    <w:rsid w:val="00C05D71"/>
    <w:rsid w:val="00C05E58"/>
    <w:rsid w:val="00C06661"/>
    <w:rsid w:val="00C14BC2"/>
    <w:rsid w:val="00C14D1F"/>
    <w:rsid w:val="00C175F5"/>
    <w:rsid w:val="00C20576"/>
    <w:rsid w:val="00C227DB"/>
    <w:rsid w:val="00C315E0"/>
    <w:rsid w:val="00C31D22"/>
    <w:rsid w:val="00C47D8F"/>
    <w:rsid w:val="00C52851"/>
    <w:rsid w:val="00C552C6"/>
    <w:rsid w:val="00C6157B"/>
    <w:rsid w:val="00C700EA"/>
    <w:rsid w:val="00C740D3"/>
    <w:rsid w:val="00C768CA"/>
    <w:rsid w:val="00C77F21"/>
    <w:rsid w:val="00C810E0"/>
    <w:rsid w:val="00C8168F"/>
    <w:rsid w:val="00C81A3C"/>
    <w:rsid w:val="00C84225"/>
    <w:rsid w:val="00C84796"/>
    <w:rsid w:val="00C85EA4"/>
    <w:rsid w:val="00C87D4A"/>
    <w:rsid w:val="00C90EE3"/>
    <w:rsid w:val="00C91459"/>
    <w:rsid w:val="00C9708A"/>
    <w:rsid w:val="00CA4C2D"/>
    <w:rsid w:val="00CB1280"/>
    <w:rsid w:val="00CB170C"/>
    <w:rsid w:val="00CB3BEC"/>
    <w:rsid w:val="00CB512C"/>
    <w:rsid w:val="00CB6961"/>
    <w:rsid w:val="00CC34FD"/>
    <w:rsid w:val="00CC51B5"/>
    <w:rsid w:val="00CC521D"/>
    <w:rsid w:val="00CC57DC"/>
    <w:rsid w:val="00CC61F6"/>
    <w:rsid w:val="00CC7E5A"/>
    <w:rsid w:val="00CD3607"/>
    <w:rsid w:val="00CD44F8"/>
    <w:rsid w:val="00CD4A7F"/>
    <w:rsid w:val="00CD5EB5"/>
    <w:rsid w:val="00CE3A30"/>
    <w:rsid w:val="00CE6509"/>
    <w:rsid w:val="00CE6EAB"/>
    <w:rsid w:val="00CF03CE"/>
    <w:rsid w:val="00CF635B"/>
    <w:rsid w:val="00CF6B37"/>
    <w:rsid w:val="00CF76B4"/>
    <w:rsid w:val="00D00698"/>
    <w:rsid w:val="00D00CE1"/>
    <w:rsid w:val="00D06869"/>
    <w:rsid w:val="00D11C7E"/>
    <w:rsid w:val="00D14DE8"/>
    <w:rsid w:val="00D25C8D"/>
    <w:rsid w:val="00D262D2"/>
    <w:rsid w:val="00D26FD4"/>
    <w:rsid w:val="00D31868"/>
    <w:rsid w:val="00D33B29"/>
    <w:rsid w:val="00D33D68"/>
    <w:rsid w:val="00D37755"/>
    <w:rsid w:val="00D37C41"/>
    <w:rsid w:val="00D37F85"/>
    <w:rsid w:val="00D41CF4"/>
    <w:rsid w:val="00D425F9"/>
    <w:rsid w:val="00D53636"/>
    <w:rsid w:val="00D56021"/>
    <w:rsid w:val="00D56E22"/>
    <w:rsid w:val="00D60FF6"/>
    <w:rsid w:val="00D6354A"/>
    <w:rsid w:val="00D638C0"/>
    <w:rsid w:val="00D63FAD"/>
    <w:rsid w:val="00D6482A"/>
    <w:rsid w:val="00D65694"/>
    <w:rsid w:val="00D6750E"/>
    <w:rsid w:val="00D70491"/>
    <w:rsid w:val="00D7364F"/>
    <w:rsid w:val="00D73A46"/>
    <w:rsid w:val="00D749A5"/>
    <w:rsid w:val="00D76E10"/>
    <w:rsid w:val="00D76F26"/>
    <w:rsid w:val="00D777E1"/>
    <w:rsid w:val="00D77DA3"/>
    <w:rsid w:val="00D8093C"/>
    <w:rsid w:val="00D85DBA"/>
    <w:rsid w:val="00D91516"/>
    <w:rsid w:val="00D91A08"/>
    <w:rsid w:val="00D926ED"/>
    <w:rsid w:val="00D93276"/>
    <w:rsid w:val="00DA0E92"/>
    <w:rsid w:val="00DA55D0"/>
    <w:rsid w:val="00DA5F6E"/>
    <w:rsid w:val="00DA7B9B"/>
    <w:rsid w:val="00DB0271"/>
    <w:rsid w:val="00DB1119"/>
    <w:rsid w:val="00DB1E55"/>
    <w:rsid w:val="00DB3618"/>
    <w:rsid w:val="00DB36E0"/>
    <w:rsid w:val="00DB5E10"/>
    <w:rsid w:val="00DB638C"/>
    <w:rsid w:val="00DC19C6"/>
    <w:rsid w:val="00DC1DA9"/>
    <w:rsid w:val="00DC5C1D"/>
    <w:rsid w:val="00DC7609"/>
    <w:rsid w:val="00DD48ED"/>
    <w:rsid w:val="00DD55FC"/>
    <w:rsid w:val="00DE55AA"/>
    <w:rsid w:val="00DF1402"/>
    <w:rsid w:val="00DF2BE1"/>
    <w:rsid w:val="00E00166"/>
    <w:rsid w:val="00E10C88"/>
    <w:rsid w:val="00E10DC2"/>
    <w:rsid w:val="00E123E3"/>
    <w:rsid w:val="00E134CA"/>
    <w:rsid w:val="00E13885"/>
    <w:rsid w:val="00E17486"/>
    <w:rsid w:val="00E20580"/>
    <w:rsid w:val="00E20967"/>
    <w:rsid w:val="00E20F0F"/>
    <w:rsid w:val="00E215A2"/>
    <w:rsid w:val="00E244CE"/>
    <w:rsid w:val="00E30A4C"/>
    <w:rsid w:val="00E31C36"/>
    <w:rsid w:val="00E31F00"/>
    <w:rsid w:val="00E326F0"/>
    <w:rsid w:val="00E32E2F"/>
    <w:rsid w:val="00E33759"/>
    <w:rsid w:val="00E35365"/>
    <w:rsid w:val="00E37E13"/>
    <w:rsid w:val="00E43A18"/>
    <w:rsid w:val="00E46305"/>
    <w:rsid w:val="00E47ED3"/>
    <w:rsid w:val="00E5287C"/>
    <w:rsid w:val="00E55075"/>
    <w:rsid w:val="00E562B5"/>
    <w:rsid w:val="00E61861"/>
    <w:rsid w:val="00E6416B"/>
    <w:rsid w:val="00E67D2E"/>
    <w:rsid w:val="00E70B3B"/>
    <w:rsid w:val="00E72680"/>
    <w:rsid w:val="00E734B1"/>
    <w:rsid w:val="00E73B7C"/>
    <w:rsid w:val="00E85966"/>
    <w:rsid w:val="00E92194"/>
    <w:rsid w:val="00E930CA"/>
    <w:rsid w:val="00E93329"/>
    <w:rsid w:val="00E96682"/>
    <w:rsid w:val="00E972E5"/>
    <w:rsid w:val="00E974B0"/>
    <w:rsid w:val="00E97B18"/>
    <w:rsid w:val="00EA0DF9"/>
    <w:rsid w:val="00EA12B2"/>
    <w:rsid w:val="00EA26FB"/>
    <w:rsid w:val="00EA3421"/>
    <w:rsid w:val="00EA39FB"/>
    <w:rsid w:val="00EA3A0D"/>
    <w:rsid w:val="00EA4ED6"/>
    <w:rsid w:val="00EA5EAF"/>
    <w:rsid w:val="00EB568B"/>
    <w:rsid w:val="00EB5992"/>
    <w:rsid w:val="00EB6D0A"/>
    <w:rsid w:val="00EC1B42"/>
    <w:rsid w:val="00ED0DA1"/>
    <w:rsid w:val="00ED137E"/>
    <w:rsid w:val="00ED26C7"/>
    <w:rsid w:val="00ED3004"/>
    <w:rsid w:val="00ED3276"/>
    <w:rsid w:val="00ED38FF"/>
    <w:rsid w:val="00ED3C8F"/>
    <w:rsid w:val="00ED4210"/>
    <w:rsid w:val="00ED6D20"/>
    <w:rsid w:val="00ED7462"/>
    <w:rsid w:val="00EE0883"/>
    <w:rsid w:val="00EE49E8"/>
    <w:rsid w:val="00EF1F75"/>
    <w:rsid w:val="00EF514E"/>
    <w:rsid w:val="00EF74FC"/>
    <w:rsid w:val="00F03209"/>
    <w:rsid w:val="00F03C0F"/>
    <w:rsid w:val="00F05D80"/>
    <w:rsid w:val="00F07F89"/>
    <w:rsid w:val="00F117A7"/>
    <w:rsid w:val="00F15D5E"/>
    <w:rsid w:val="00F1756B"/>
    <w:rsid w:val="00F17AA8"/>
    <w:rsid w:val="00F23C1D"/>
    <w:rsid w:val="00F34510"/>
    <w:rsid w:val="00F3452D"/>
    <w:rsid w:val="00F34BE3"/>
    <w:rsid w:val="00F4213E"/>
    <w:rsid w:val="00F42A10"/>
    <w:rsid w:val="00F456A6"/>
    <w:rsid w:val="00F47FB9"/>
    <w:rsid w:val="00F52A36"/>
    <w:rsid w:val="00F5531D"/>
    <w:rsid w:val="00F61379"/>
    <w:rsid w:val="00F62986"/>
    <w:rsid w:val="00F65D04"/>
    <w:rsid w:val="00F700DA"/>
    <w:rsid w:val="00F751F5"/>
    <w:rsid w:val="00F76D7F"/>
    <w:rsid w:val="00F801B4"/>
    <w:rsid w:val="00F8126D"/>
    <w:rsid w:val="00F90A92"/>
    <w:rsid w:val="00F916E8"/>
    <w:rsid w:val="00F934F7"/>
    <w:rsid w:val="00FA01E9"/>
    <w:rsid w:val="00FA2892"/>
    <w:rsid w:val="00FA4D91"/>
    <w:rsid w:val="00FB3335"/>
    <w:rsid w:val="00FB4706"/>
    <w:rsid w:val="00FC0931"/>
    <w:rsid w:val="00FC26EF"/>
    <w:rsid w:val="00FC3B2B"/>
    <w:rsid w:val="00FC5858"/>
    <w:rsid w:val="00FC6E94"/>
    <w:rsid w:val="00FD1993"/>
    <w:rsid w:val="00FD3F83"/>
    <w:rsid w:val="00FD5496"/>
    <w:rsid w:val="00FE008D"/>
    <w:rsid w:val="00FE0761"/>
    <w:rsid w:val="00FE3957"/>
    <w:rsid w:val="00FF05DD"/>
    <w:rsid w:val="00FF20A3"/>
    <w:rsid w:val="00FF5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097"/>
    <w:pPr>
      <w:spacing w:after="200" w:line="276" w:lineRule="auto"/>
      <w:jc w:val="left"/>
    </w:pPr>
    <w:rPr>
      <w:rFonts w:ascii="Calibri" w:eastAsia="Calibri" w:hAnsi="Calibri" w:cs="Times New Roman"/>
    </w:rPr>
  </w:style>
  <w:style w:type="paragraph" w:styleId="1">
    <w:name w:val="heading 1"/>
    <w:basedOn w:val="a"/>
    <w:next w:val="a"/>
    <w:link w:val="10"/>
    <w:qFormat/>
    <w:rsid w:val="008B4097"/>
    <w:pPr>
      <w:keepNext/>
      <w:spacing w:after="0" w:line="240" w:lineRule="auto"/>
      <w:outlineLvl w:val="0"/>
    </w:pPr>
    <w:rPr>
      <w:rFonts w:ascii="Times New Roman" w:eastAsia="Times New Roman" w:hAnsi="Times New Roman"/>
      <w:sz w:val="28"/>
      <w:szCs w:val="20"/>
      <w:lang w:eastAsia="ru-RU"/>
    </w:rPr>
  </w:style>
  <w:style w:type="paragraph" w:styleId="2">
    <w:name w:val="heading 2"/>
    <w:aliases w:val="Chapter Title,Sub Head,PullOut"/>
    <w:basedOn w:val="a"/>
    <w:next w:val="a"/>
    <w:link w:val="20"/>
    <w:unhideWhenUsed/>
    <w:qFormat/>
    <w:rsid w:val="008B4097"/>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4097"/>
    <w:rPr>
      <w:rFonts w:ascii="Times New Roman" w:eastAsia="Times New Roman" w:hAnsi="Times New Roman" w:cs="Times New Roman"/>
      <w:sz w:val="28"/>
      <w:szCs w:val="20"/>
      <w:lang w:eastAsia="ru-RU"/>
    </w:rPr>
  </w:style>
  <w:style w:type="character" w:customStyle="1" w:styleId="20">
    <w:name w:val="Заголовок 2 Знак"/>
    <w:aliases w:val="Chapter Title Знак,Sub Head Знак,PullOut Знак"/>
    <w:basedOn w:val="a0"/>
    <w:link w:val="2"/>
    <w:rsid w:val="008B4097"/>
    <w:rPr>
      <w:rFonts w:ascii="Cambria" w:eastAsia="Times New Roman" w:hAnsi="Cambria" w:cs="Times New Roman"/>
      <w:b/>
      <w:bCs/>
      <w:color w:val="4F81BD"/>
      <w:sz w:val="26"/>
      <w:szCs w:val="26"/>
    </w:rPr>
  </w:style>
  <w:style w:type="paragraph" w:styleId="a3">
    <w:name w:val="header"/>
    <w:basedOn w:val="a"/>
    <w:link w:val="a4"/>
    <w:uiPriority w:val="99"/>
    <w:rsid w:val="008B4097"/>
    <w:pPr>
      <w:tabs>
        <w:tab w:val="center" w:pos="4677"/>
        <w:tab w:val="right" w:pos="9355"/>
      </w:tabs>
      <w:spacing w:after="0" w:line="240" w:lineRule="auto"/>
      <w:jc w:val="both"/>
    </w:pPr>
    <w:rPr>
      <w:rFonts w:ascii="Times New Roman" w:eastAsia="Times New Roman" w:hAnsi="Times New Roman"/>
      <w:sz w:val="28"/>
      <w:szCs w:val="24"/>
      <w:lang w:eastAsia="ru-RU"/>
    </w:rPr>
  </w:style>
  <w:style w:type="character" w:customStyle="1" w:styleId="a4">
    <w:name w:val="Верхний колонтитул Знак"/>
    <w:basedOn w:val="a0"/>
    <w:link w:val="a3"/>
    <w:uiPriority w:val="99"/>
    <w:rsid w:val="008B4097"/>
    <w:rPr>
      <w:rFonts w:ascii="Times New Roman" w:eastAsia="Times New Roman" w:hAnsi="Times New Roman" w:cs="Times New Roman"/>
      <w:sz w:val="28"/>
      <w:szCs w:val="24"/>
      <w:lang w:eastAsia="ru-RU"/>
    </w:rPr>
  </w:style>
  <w:style w:type="character" w:styleId="a5">
    <w:name w:val="Hyperlink"/>
    <w:uiPriority w:val="99"/>
    <w:semiHidden/>
    <w:unhideWhenUsed/>
    <w:rsid w:val="008B4097"/>
    <w:rPr>
      <w:strike w:val="0"/>
      <w:dstrike w:val="0"/>
      <w:color w:val="016A9A"/>
      <w:u w:val="none"/>
      <w:effect w:val="none"/>
    </w:rPr>
  </w:style>
  <w:style w:type="paragraph" w:styleId="a6">
    <w:name w:val="Normal (Web)"/>
    <w:basedOn w:val="a"/>
    <w:uiPriority w:val="99"/>
    <w:unhideWhenUsed/>
    <w:rsid w:val="008B4097"/>
    <w:pPr>
      <w:spacing w:after="215"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8B4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4097"/>
    <w:rPr>
      <w:rFonts w:ascii="Tahoma" w:eastAsia="Calibri"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35D1C"/>
    <w:pPr>
      <w:spacing w:before="100" w:beforeAutospacing="1" w:after="100" w:afterAutospacing="1" w:line="240" w:lineRule="auto"/>
    </w:pPr>
    <w:rPr>
      <w:rFonts w:ascii="Tahoma" w:eastAsia="MS Mincho" w:hAnsi="Tahoma" w:cs="Tahoma"/>
      <w:sz w:val="20"/>
      <w:szCs w:val="20"/>
      <w:lang w:val="en-US"/>
    </w:rPr>
  </w:style>
  <w:style w:type="paragraph" w:styleId="a9">
    <w:name w:val="Body Text Indent"/>
    <w:basedOn w:val="a"/>
    <w:link w:val="aa"/>
    <w:uiPriority w:val="99"/>
    <w:rsid w:val="00835D1C"/>
    <w:pPr>
      <w:autoSpaceDE w:val="0"/>
      <w:autoSpaceDN w:val="0"/>
      <w:spacing w:after="0" w:line="360" w:lineRule="auto"/>
      <w:ind w:firstLine="720"/>
      <w:jc w:val="both"/>
    </w:pPr>
    <w:rPr>
      <w:rFonts w:ascii="Times New Roman" w:eastAsia="Times New Roman" w:hAnsi="Times New Roman"/>
      <w:sz w:val="28"/>
      <w:szCs w:val="28"/>
      <w:lang w:eastAsia="ru-RU"/>
    </w:rPr>
  </w:style>
  <w:style w:type="character" w:customStyle="1" w:styleId="aa">
    <w:name w:val="Основной текст с отступом Знак"/>
    <w:basedOn w:val="a0"/>
    <w:link w:val="a9"/>
    <w:uiPriority w:val="99"/>
    <w:rsid w:val="00835D1C"/>
    <w:rPr>
      <w:rFonts w:ascii="Times New Roman" w:eastAsia="Times New Roman" w:hAnsi="Times New Roman" w:cs="Times New Roman"/>
      <w:sz w:val="28"/>
      <w:szCs w:val="28"/>
      <w:lang w:eastAsia="ru-RU"/>
    </w:rPr>
  </w:style>
  <w:style w:type="paragraph" w:customStyle="1" w:styleId="ConsPlusNormal">
    <w:name w:val="ConsPlusNormal"/>
    <w:rsid w:val="00516174"/>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b">
    <w:name w:val="No Spacing"/>
    <w:uiPriority w:val="1"/>
    <w:qFormat/>
    <w:rsid w:val="00516174"/>
    <w:pPr>
      <w:jc w:val="left"/>
    </w:pPr>
    <w:rPr>
      <w:rFonts w:ascii="Times New Roman" w:eastAsia="Times New Roman" w:hAnsi="Times New Roman" w:cs="Times New Roman"/>
      <w:sz w:val="28"/>
      <w:szCs w:val="28"/>
      <w:lang w:val="en-US" w:bidi="en-US"/>
    </w:rPr>
  </w:style>
  <w:style w:type="paragraph" w:styleId="ac">
    <w:name w:val="List Paragraph"/>
    <w:basedOn w:val="a"/>
    <w:uiPriority w:val="34"/>
    <w:qFormat/>
    <w:rsid w:val="00595ECE"/>
    <w:pPr>
      <w:ind w:left="720"/>
      <w:contextualSpacing/>
    </w:pPr>
  </w:style>
  <w:style w:type="character" w:customStyle="1" w:styleId="apple-converted-space">
    <w:name w:val="apple-converted-space"/>
    <w:basedOn w:val="a0"/>
    <w:rsid w:val="003E3699"/>
  </w:style>
  <w:style w:type="paragraph" w:styleId="ad">
    <w:name w:val="footer"/>
    <w:basedOn w:val="a"/>
    <w:link w:val="ae"/>
    <w:uiPriority w:val="99"/>
    <w:unhideWhenUsed/>
    <w:rsid w:val="00C816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8168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097"/>
    <w:pPr>
      <w:spacing w:after="200" w:line="276" w:lineRule="auto"/>
      <w:jc w:val="left"/>
    </w:pPr>
    <w:rPr>
      <w:rFonts w:ascii="Calibri" w:eastAsia="Calibri" w:hAnsi="Calibri" w:cs="Times New Roman"/>
    </w:rPr>
  </w:style>
  <w:style w:type="paragraph" w:styleId="1">
    <w:name w:val="heading 1"/>
    <w:basedOn w:val="a"/>
    <w:next w:val="a"/>
    <w:link w:val="10"/>
    <w:qFormat/>
    <w:rsid w:val="008B4097"/>
    <w:pPr>
      <w:keepNext/>
      <w:spacing w:after="0" w:line="240" w:lineRule="auto"/>
      <w:outlineLvl w:val="0"/>
    </w:pPr>
    <w:rPr>
      <w:rFonts w:ascii="Times New Roman" w:eastAsia="Times New Roman" w:hAnsi="Times New Roman"/>
      <w:sz w:val="28"/>
      <w:szCs w:val="20"/>
      <w:lang w:eastAsia="ru-RU"/>
    </w:rPr>
  </w:style>
  <w:style w:type="paragraph" w:styleId="2">
    <w:name w:val="heading 2"/>
    <w:aliases w:val="Chapter Title,Sub Head,PullOut"/>
    <w:basedOn w:val="a"/>
    <w:next w:val="a"/>
    <w:link w:val="20"/>
    <w:unhideWhenUsed/>
    <w:qFormat/>
    <w:rsid w:val="008B4097"/>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4097"/>
    <w:rPr>
      <w:rFonts w:ascii="Times New Roman" w:eastAsia="Times New Roman" w:hAnsi="Times New Roman" w:cs="Times New Roman"/>
      <w:sz w:val="28"/>
      <w:szCs w:val="20"/>
      <w:lang w:eastAsia="ru-RU"/>
    </w:rPr>
  </w:style>
  <w:style w:type="character" w:customStyle="1" w:styleId="20">
    <w:name w:val="Заголовок 2 Знак"/>
    <w:aliases w:val="Chapter Title Знак,Sub Head Знак,PullOut Знак"/>
    <w:basedOn w:val="a0"/>
    <w:link w:val="2"/>
    <w:rsid w:val="008B4097"/>
    <w:rPr>
      <w:rFonts w:ascii="Cambria" w:eastAsia="Times New Roman" w:hAnsi="Cambria" w:cs="Times New Roman"/>
      <w:b/>
      <w:bCs/>
      <w:color w:val="4F81BD"/>
      <w:sz w:val="26"/>
      <w:szCs w:val="26"/>
    </w:rPr>
  </w:style>
  <w:style w:type="paragraph" w:styleId="a3">
    <w:name w:val="header"/>
    <w:basedOn w:val="a"/>
    <w:link w:val="a4"/>
    <w:uiPriority w:val="99"/>
    <w:rsid w:val="008B4097"/>
    <w:pPr>
      <w:tabs>
        <w:tab w:val="center" w:pos="4677"/>
        <w:tab w:val="right" w:pos="9355"/>
      </w:tabs>
      <w:spacing w:after="0" w:line="240" w:lineRule="auto"/>
      <w:jc w:val="both"/>
    </w:pPr>
    <w:rPr>
      <w:rFonts w:ascii="Times New Roman" w:eastAsia="Times New Roman" w:hAnsi="Times New Roman"/>
      <w:sz w:val="28"/>
      <w:szCs w:val="24"/>
      <w:lang w:eastAsia="ru-RU"/>
    </w:rPr>
  </w:style>
  <w:style w:type="character" w:customStyle="1" w:styleId="a4">
    <w:name w:val="Верхний колонтитул Знак"/>
    <w:basedOn w:val="a0"/>
    <w:link w:val="a3"/>
    <w:uiPriority w:val="99"/>
    <w:rsid w:val="008B4097"/>
    <w:rPr>
      <w:rFonts w:ascii="Times New Roman" w:eastAsia="Times New Roman" w:hAnsi="Times New Roman" w:cs="Times New Roman"/>
      <w:sz w:val="28"/>
      <w:szCs w:val="24"/>
      <w:lang w:eastAsia="ru-RU"/>
    </w:rPr>
  </w:style>
  <w:style w:type="character" w:styleId="a5">
    <w:name w:val="Hyperlink"/>
    <w:uiPriority w:val="99"/>
    <w:semiHidden/>
    <w:unhideWhenUsed/>
    <w:rsid w:val="008B4097"/>
    <w:rPr>
      <w:strike w:val="0"/>
      <w:dstrike w:val="0"/>
      <w:color w:val="016A9A"/>
      <w:u w:val="none"/>
      <w:effect w:val="none"/>
    </w:rPr>
  </w:style>
  <w:style w:type="paragraph" w:styleId="a6">
    <w:name w:val="Normal (Web)"/>
    <w:basedOn w:val="a"/>
    <w:uiPriority w:val="99"/>
    <w:unhideWhenUsed/>
    <w:rsid w:val="008B4097"/>
    <w:pPr>
      <w:spacing w:after="215"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8B4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4097"/>
    <w:rPr>
      <w:rFonts w:ascii="Tahoma" w:eastAsia="Calibri"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35D1C"/>
    <w:pPr>
      <w:spacing w:before="100" w:beforeAutospacing="1" w:after="100" w:afterAutospacing="1" w:line="240" w:lineRule="auto"/>
    </w:pPr>
    <w:rPr>
      <w:rFonts w:ascii="Tahoma" w:eastAsia="MS Mincho" w:hAnsi="Tahoma" w:cs="Tahoma"/>
      <w:sz w:val="20"/>
      <w:szCs w:val="20"/>
      <w:lang w:val="en-US"/>
    </w:rPr>
  </w:style>
  <w:style w:type="paragraph" w:styleId="a9">
    <w:name w:val="Body Text Indent"/>
    <w:basedOn w:val="a"/>
    <w:link w:val="aa"/>
    <w:uiPriority w:val="99"/>
    <w:rsid w:val="00835D1C"/>
    <w:pPr>
      <w:autoSpaceDE w:val="0"/>
      <w:autoSpaceDN w:val="0"/>
      <w:spacing w:after="0" w:line="360" w:lineRule="auto"/>
      <w:ind w:firstLine="720"/>
      <w:jc w:val="both"/>
    </w:pPr>
    <w:rPr>
      <w:rFonts w:ascii="Times New Roman" w:eastAsia="Times New Roman" w:hAnsi="Times New Roman"/>
      <w:sz w:val="28"/>
      <w:szCs w:val="28"/>
      <w:lang w:eastAsia="ru-RU"/>
    </w:rPr>
  </w:style>
  <w:style w:type="character" w:customStyle="1" w:styleId="aa">
    <w:name w:val="Основной текст с отступом Знак"/>
    <w:basedOn w:val="a0"/>
    <w:link w:val="a9"/>
    <w:uiPriority w:val="99"/>
    <w:rsid w:val="00835D1C"/>
    <w:rPr>
      <w:rFonts w:ascii="Times New Roman" w:eastAsia="Times New Roman" w:hAnsi="Times New Roman" w:cs="Times New Roman"/>
      <w:sz w:val="28"/>
      <w:szCs w:val="28"/>
      <w:lang w:eastAsia="ru-RU"/>
    </w:rPr>
  </w:style>
  <w:style w:type="paragraph" w:customStyle="1" w:styleId="ConsPlusNormal">
    <w:name w:val="ConsPlusNormal"/>
    <w:rsid w:val="00516174"/>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b">
    <w:name w:val="No Spacing"/>
    <w:uiPriority w:val="1"/>
    <w:qFormat/>
    <w:rsid w:val="00516174"/>
    <w:pPr>
      <w:jc w:val="left"/>
    </w:pPr>
    <w:rPr>
      <w:rFonts w:ascii="Times New Roman" w:eastAsia="Times New Roman" w:hAnsi="Times New Roman" w:cs="Times New Roman"/>
      <w:sz w:val="28"/>
      <w:szCs w:val="28"/>
      <w:lang w:val="en-US" w:bidi="en-US"/>
    </w:rPr>
  </w:style>
  <w:style w:type="paragraph" w:styleId="ac">
    <w:name w:val="List Paragraph"/>
    <w:basedOn w:val="a"/>
    <w:uiPriority w:val="34"/>
    <w:qFormat/>
    <w:rsid w:val="00595ECE"/>
    <w:pPr>
      <w:ind w:left="720"/>
      <w:contextualSpacing/>
    </w:pPr>
  </w:style>
  <w:style w:type="character" w:customStyle="1" w:styleId="apple-converted-space">
    <w:name w:val="apple-converted-space"/>
    <w:basedOn w:val="a0"/>
    <w:rsid w:val="003E3699"/>
  </w:style>
  <w:style w:type="paragraph" w:styleId="ad">
    <w:name w:val="footer"/>
    <w:basedOn w:val="a"/>
    <w:link w:val="ae"/>
    <w:uiPriority w:val="99"/>
    <w:unhideWhenUsed/>
    <w:rsid w:val="00C816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8168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94576">
      <w:bodyDiv w:val="1"/>
      <w:marLeft w:val="0"/>
      <w:marRight w:val="0"/>
      <w:marTop w:val="0"/>
      <w:marBottom w:val="0"/>
      <w:divBdr>
        <w:top w:val="none" w:sz="0" w:space="0" w:color="auto"/>
        <w:left w:val="none" w:sz="0" w:space="0" w:color="auto"/>
        <w:bottom w:val="none" w:sz="0" w:space="0" w:color="auto"/>
        <w:right w:val="none" w:sz="0" w:space="0" w:color="auto"/>
      </w:divBdr>
    </w:div>
    <w:div w:id="203233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0FB81F0FCE04C7BD95E4A15AAB19032CF354C685B7175CF1BB05DD05306F4958B5DA9B8BD85550IBK3K"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consultantplus://offline/ref=4645C8B5766662CEAB36CE9F997A55D57513E263C40CD1658A7A40ZAJBM" TargetMode="External"/><Relationship Id="rId7" Type="http://schemas.openxmlformats.org/officeDocument/2006/relationships/endnotes" Target="endnotes.xml"/><Relationship Id="rId12" Type="http://schemas.openxmlformats.org/officeDocument/2006/relationships/hyperlink" Target="consultantplus://offline/ref=B52FFB47573B10ACCC5D1D1E7EE7130F4C6E8785AD6FC00471B5EEE758zBM"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minzdravsoc.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A7C4B6958983FD50A0DA30E0AA30AE6BD36BF1578BD9BA609548A2EB7aC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E22D0FC0A9BA0636FA11DFCE4E2536860E7FC9A4292BFF4E3774BC8B2F10F2910D3AB4B2F6EA93cATEH" TargetMode="External"/><Relationship Id="rId10" Type="http://schemas.openxmlformats.org/officeDocument/2006/relationships/hyperlink" Target="consultantplus://offline/ref=9B0FB81F0FCE04C7BD95E4A15AAB19032CF354C685B7175CF1BB05DD05306F4958B5DA9B8BD85358IBK6K" TargetMode="External"/><Relationship Id="rId19" Type="http://schemas.openxmlformats.org/officeDocument/2006/relationships/hyperlink" Target="consultantplus://offline/ref=8F330811B76F52BE3E2EF3199C04F72C897E6B33406F9E74F8D10DEE42B8EC05B1B3F0264E5F4531M7J3N" TargetMode="External"/><Relationship Id="rId4" Type="http://schemas.openxmlformats.org/officeDocument/2006/relationships/settings" Target="settings.xml"/><Relationship Id="rId9" Type="http://schemas.openxmlformats.org/officeDocument/2006/relationships/hyperlink" Target="consultantplus://offline/ref=9B0FB81F0FCE04C7BD95E4A15AAB19032CF354C685B7175CF1BB05DD05306F4958B5DA9B8BD95654IBK5K" TargetMode="External"/><Relationship Id="rId14" Type="http://schemas.openxmlformats.org/officeDocument/2006/relationships/header" Target="header2.xml"/><Relationship Id="rId22" Type="http://schemas.openxmlformats.org/officeDocument/2006/relationships/hyperlink" Target="consultantplus://offline/ref=4645C8B5766662CEAB36CE9F997A55D57513E263C40CD1658A7A40ZAJ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12007</Words>
  <Characters>68440</Characters>
  <Application>Microsoft Office Word</Application>
  <DocSecurity>4</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Минтруд Удмуртии</Company>
  <LinksUpToDate>false</LinksUpToDate>
  <CharactersWithSpaces>80287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Торхов Игорь Викторович</dc:creator>
  <cp:lastModifiedBy>Девяткина</cp:lastModifiedBy>
  <cp:revision>2</cp:revision>
  <cp:lastPrinted>2015-04-24T12:15:00Z</cp:lastPrinted>
  <dcterms:created xsi:type="dcterms:W3CDTF">2015-08-12T07:26:00Z</dcterms:created>
  <dcterms:modified xsi:type="dcterms:W3CDTF">2015-08-12T07:26:00Z</dcterms:modified>
</cp:coreProperties>
</file>